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106DC">
      <w:pPr>
        <w:pStyle w:val="10"/>
        <w:numPr>
          <w:ilvl w:val="0"/>
          <w:numId w:val="9"/>
        </w:numPr>
        <w:spacing w:line="240" w:lineRule="auto"/>
        <w:ind w:left="0" w:firstLine="0"/>
        <w:rPr>
          <w:spacing w:val="0"/>
        </w:rPr>
      </w:pPr>
      <w:r w:rsidRPr="005106DC">
        <w:rPr>
          <w:noProof/>
        </w:rPr>
        <w:pict>
          <v:shapetype id="_x0000_t202" coordsize="21600,21600" o:spt="202" path="m,l,21600r21600,l21600,xe">
            <v:stroke joinstyle="miter"/>
            <v:path gradientshapeok="t" o:connecttype="rect"/>
          </v:shapetype>
          <v:shape id="_x0000_s1027" type="#_x0000_t202" style="position:absolute;left:0;text-align:left;margin-left:0;margin-top:682.6pt;width:195.2pt;height:13.6pt;z-index:251658240;mso-wrap-edited:f;mso-wrap-distance-left:0;mso-wrap-distance-right:0" o:allowincell="f" filled="f" stroked="f">
            <v:textbox style="mso-next-textbox:#_x0000_s1027" inset="0,0,0,0">
              <w:txbxContent>
                <w:p w:rsidR="00D464A7" w:rsidRPr="00F23D70" w:rsidRDefault="00D464A7" w:rsidP="00F23D70">
                  <w:pPr>
                    <w:rPr>
                      <w:szCs w:val="14"/>
                    </w:rPr>
                  </w:pPr>
                </w:p>
              </w:txbxContent>
            </v:textbox>
            <w10:wrap type="square"/>
          </v:shape>
        </w:pict>
      </w:r>
      <w:r w:rsidR="00847F06" w:rsidRPr="00D93F5D">
        <w:rPr>
          <w:spacing w:val="0"/>
        </w:rPr>
        <w:t>PROJECT INITIATION</w:t>
      </w:r>
      <w:r w:rsidR="002A1090">
        <w:rPr>
          <w:spacing w:val="0"/>
        </w:rPr>
        <w:t xml:space="preserve">, PROCUREMENT, AND </w:t>
      </w:r>
      <w:r w:rsidR="00847F06" w:rsidRPr="00D93F5D">
        <w:rPr>
          <w:spacing w:val="0"/>
        </w:rPr>
        <w:t>AUTHORIZATION</w:t>
      </w:r>
    </w:p>
    <w:p w:rsidR="00847F06" w:rsidRPr="00BF6EAE" w:rsidRDefault="00847F06" w:rsidP="00393E9E">
      <w:pPr>
        <w:pStyle w:val="10"/>
        <w:spacing w:line="240" w:lineRule="auto"/>
        <w:ind w:left="720"/>
        <w:rPr>
          <w:spacing w:val="0"/>
          <w:sz w:val="16"/>
          <w:szCs w:val="16"/>
        </w:rPr>
      </w:pPr>
    </w:p>
    <w:p w:rsidR="00000000" w:rsidRDefault="00847F06">
      <w:pPr>
        <w:pStyle w:val="Style1"/>
        <w:tabs>
          <w:tab w:val="clear" w:pos="720"/>
        </w:tabs>
        <w:spacing w:line="240" w:lineRule="auto"/>
        <w:ind w:left="0" w:firstLine="0"/>
      </w:pPr>
      <w:r w:rsidRPr="00D93F5D">
        <w:t>Project Initiation</w:t>
      </w:r>
    </w:p>
    <w:p w:rsidR="00847F06" w:rsidRPr="00D93F5D" w:rsidRDefault="00847F06" w:rsidP="00393E9E">
      <w:pPr>
        <w:tabs>
          <w:tab w:val="left" w:pos="180"/>
        </w:tabs>
        <w:ind w:left="720"/>
        <w:rPr>
          <w:rFonts w:ascii="Arial" w:hAnsi="Arial" w:cs="Arial"/>
          <w:b/>
          <w:sz w:val="24"/>
          <w:szCs w:val="24"/>
        </w:rPr>
      </w:pPr>
    </w:p>
    <w:p w:rsidR="00847F06" w:rsidRPr="00D93F5D" w:rsidRDefault="002B2CB8" w:rsidP="00393E9E">
      <w:pPr>
        <w:ind w:left="720"/>
        <w:rPr>
          <w:rFonts w:ascii="Arial" w:hAnsi="Arial" w:cs="Arial"/>
          <w:bCs/>
          <w:sz w:val="24"/>
          <w:szCs w:val="24"/>
        </w:rPr>
      </w:pPr>
      <w:r w:rsidRPr="00D93F5D">
        <w:rPr>
          <w:rFonts w:ascii="Arial" w:hAnsi="Arial" w:cs="Arial"/>
          <w:bCs/>
          <w:sz w:val="24"/>
          <w:szCs w:val="24"/>
        </w:rPr>
        <w:t xml:space="preserve">While section 2 provides information on the development of </w:t>
      </w:r>
      <w:hyperlink r:id="rId7" w:history="1">
        <w:r w:rsidR="005106DC" w:rsidRPr="005106DC">
          <w:rPr>
            <w:rStyle w:val="Hyperlink"/>
            <w:rFonts w:ascii="Arial" w:hAnsi="Arial" w:cs="Arial"/>
            <w:color w:val="17365D" w:themeColor="text2" w:themeShade="BF"/>
            <w:sz w:val="24"/>
            <w:szCs w:val="24"/>
          </w:rPr>
          <w:t>Capital Funding R</w:t>
        </w:r>
      </w:hyperlink>
      <w:r w:rsidR="005106DC" w:rsidRPr="005106DC">
        <w:rPr>
          <w:rFonts w:ascii="Arial" w:hAnsi="Arial" w:cs="Arial"/>
          <w:color w:val="17365D" w:themeColor="text2" w:themeShade="BF"/>
          <w:sz w:val="24"/>
          <w:szCs w:val="24"/>
          <w:u w:val="single"/>
        </w:rPr>
        <w:t>equest</w:t>
      </w:r>
      <w:r w:rsidR="005106DC" w:rsidRPr="005106DC">
        <w:rPr>
          <w:rFonts w:ascii="Arial" w:hAnsi="Arial" w:cs="Arial"/>
          <w:color w:val="17365D" w:themeColor="text2" w:themeShade="BF"/>
          <w:sz w:val="24"/>
          <w:szCs w:val="24"/>
        </w:rPr>
        <w:t>s</w:t>
      </w:r>
      <w:r w:rsidR="00A64333">
        <w:rPr>
          <w:rFonts w:ascii="Arial" w:hAnsi="Arial" w:cs="Arial"/>
          <w:bCs/>
          <w:sz w:val="24"/>
          <w:szCs w:val="24"/>
        </w:rPr>
        <w:t xml:space="preserve"> (</w:t>
      </w:r>
      <w:r w:rsidR="00D23C5C">
        <w:rPr>
          <w:rFonts w:ascii="Arial" w:hAnsi="Arial" w:cs="Arial"/>
          <w:bCs/>
          <w:sz w:val="24"/>
          <w:szCs w:val="24"/>
        </w:rPr>
        <w:t>CFR</w:t>
      </w:r>
      <w:r w:rsidR="00A64333">
        <w:rPr>
          <w:rFonts w:ascii="Arial" w:hAnsi="Arial" w:cs="Arial"/>
          <w:bCs/>
          <w:sz w:val="24"/>
          <w:szCs w:val="24"/>
        </w:rPr>
        <w:t>)</w:t>
      </w:r>
      <w:r w:rsidRPr="00D93F5D">
        <w:rPr>
          <w:rFonts w:ascii="Arial" w:hAnsi="Arial" w:cs="Arial"/>
          <w:bCs/>
          <w:sz w:val="24"/>
          <w:szCs w:val="24"/>
        </w:rPr>
        <w:t>, the intent of t</w:t>
      </w:r>
      <w:r w:rsidR="00155D39" w:rsidRPr="00D93F5D">
        <w:rPr>
          <w:rFonts w:ascii="Arial" w:hAnsi="Arial" w:cs="Arial"/>
          <w:bCs/>
          <w:sz w:val="24"/>
          <w:szCs w:val="24"/>
        </w:rPr>
        <w:t>h</w:t>
      </w:r>
      <w:r w:rsidRPr="00D93F5D">
        <w:rPr>
          <w:rFonts w:ascii="Arial" w:hAnsi="Arial" w:cs="Arial"/>
          <w:bCs/>
          <w:sz w:val="24"/>
          <w:szCs w:val="24"/>
        </w:rPr>
        <w:t xml:space="preserve">is section </w:t>
      </w:r>
      <w:r w:rsidR="000C56C4">
        <w:rPr>
          <w:rFonts w:ascii="Arial" w:hAnsi="Arial" w:cs="Arial"/>
          <w:bCs/>
          <w:sz w:val="24"/>
          <w:szCs w:val="24"/>
        </w:rPr>
        <w:t>is to provide specific guidance on the steps necessary for a PM to prepare, review</w:t>
      </w:r>
      <w:r w:rsidR="001B462C">
        <w:rPr>
          <w:rFonts w:ascii="Arial" w:hAnsi="Arial" w:cs="Arial"/>
          <w:bCs/>
          <w:sz w:val="24"/>
          <w:szCs w:val="24"/>
        </w:rPr>
        <w:t>,</w:t>
      </w:r>
      <w:r w:rsidR="000C56C4">
        <w:rPr>
          <w:rFonts w:ascii="Arial" w:hAnsi="Arial" w:cs="Arial"/>
          <w:bCs/>
          <w:sz w:val="24"/>
          <w:szCs w:val="24"/>
        </w:rPr>
        <w:t xml:space="preserve"> and obtain approval of </w:t>
      </w:r>
      <w:r w:rsidR="00D23C5C">
        <w:rPr>
          <w:rFonts w:ascii="Arial" w:hAnsi="Arial" w:cs="Arial"/>
          <w:bCs/>
          <w:sz w:val="24"/>
          <w:szCs w:val="24"/>
        </w:rPr>
        <w:t>CFR</w:t>
      </w:r>
      <w:r w:rsidR="000C56C4">
        <w:rPr>
          <w:rFonts w:ascii="Arial" w:hAnsi="Arial" w:cs="Arial"/>
          <w:bCs/>
          <w:sz w:val="24"/>
          <w:szCs w:val="24"/>
        </w:rPr>
        <w:t xml:space="preserve"> and the process to incorporate the project into the 5-year Capital Investment Plan.  This section also defines the process to initiate a new project from advertisement through award.</w:t>
      </w:r>
    </w:p>
    <w:p w:rsidR="002E2CF6" w:rsidRDefault="002E2CF6" w:rsidP="00393E9E">
      <w:pPr>
        <w:ind w:left="720"/>
        <w:rPr>
          <w:rFonts w:ascii="Arial" w:hAnsi="Arial" w:cs="Arial"/>
          <w:bCs/>
          <w:sz w:val="24"/>
          <w:szCs w:val="24"/>
        </w:rPr>
      </w:pPr>
    </w:p>
    <w:p w:rsidR="002E2CF6" w:rsidRDefault="000C56C4" w:rsidP="00393E9E">
      <w:pPr>
        <w:ind w:left="720"/>
        <w:rPr>
          <w:rFonts w:ascii="Arial" w:hAnsi="Arial" w:cs="Arial"/>
          <w:sz w:val="24"/>
          <w:szCs w:val="24"/>
        </w:rPr>
      </w:pPr>
      <w:r>
        <w:rPr>
          <w:rFonts w:ascii="Arial" w:hAnsi="Arial" w:cs="Arial"/>
          <w:spacing w:val="3"/>
          <w:sz w:val="24"/>
          <w:szCs w:val="24"/>
        </w:rPr>
        <w:t xml:space="preserve">This section describes the procedures and resources available to the PM for project initiation </w:t>
      </w:r>
      <w:r>
        <w:rPr>
          <w:rFonts w:ascii="Arial" w:hAnsi="Arial" w:cs="Arial"/>
          <w:sz w:val="24"/>
          <w:szCs w:val="24"/>
        </w:rPr>
        <w:t xml:space="preserve">and authorization. Project Managers need to be aware that consultants and contractors are authorized to perform work only through specific delegation of authorization levels stated in this section. </w:t>
      </w:r>
    </w:p>
    <w:p w:rsidR="002E2CF6" w:rsidRDefault="002E2CF6">
      <w:pPr>
        <w:tabs>
          <w:tab w:val="left" w:pos="725"/>
        </w:tabs>
        <w:rPr>
          <w:rFonts w:ascii="Arial" w:hAnsi="Arial" w:cs="Arial"/>
          <w:sz w:val="16"/>
          <w:szCs w:val="16"/>
        </w:rPr>
      </w:pPr>
    </w:p>
    <w:p w:rsidR="00000000" w:rsidRDefault="002A1090">
      <w:pPr>
        <w:numPr>
          <w:ilvl w:val="2"/>
          <w:numId w:val="1"/>
        </w:numPr>
        <w:tabs>
          <w:tab w:val="left" w:pos="180"/>
        </w:tabs>
        <w:ind w:firstLine="0"/>
        <w:rPr>
          <w:rFonts w:ascii="Arial" w:hAnsi="Arial" w:cs="Arial"/>
          <w:b/>
          <w:sz w:val="24"/>
          <w:szCs w:val="24"/>
        </w:rPr>
      </w:pPr>
      <w:r>
        <w:rPr>
          <w:rFonts w:ascii="Arial" w:hAnsi="Arial" w:cs="Arial"/>
          <w:b/>
          <w:sz w:val="24"/>
          <w:szCs w:val="24"/>
        </w:rPr>
        <w:t>Capital Funding Request (</w:t>
      </w:r>
      <w:r w:rsidR="00D23C5C">
        <w:rPr>
          <w:rFonts w:ascii="Arial" w:hAnsi="Arial" w:cs="Arial"/>
          <w:b/>
          <w:sz w:val="24"/>
          <w:szCs w:val="24"/>
        </w:rPr>
        <w:t>CFR</w:t>
      </w:r>
      <w:r>
        <w:rPr>
          <w:rFonts w:ascii="Arial" w:hAnsi="Arial" w:cs="Arial"/>
          <w:b/>
          <w:sz w:val="24"/>
          <w:szCs w:val="24"/>
        </w:rPr>
        <w:t>)</w:t>
      </w:r>
    </w:p>
    <w:p w:rsidR="002E2CF6" w:rsidRDefault="002E2CF6">
      <w:pPr>
        <w:tabs>
          <w:tab w:val="left" w:pos="725"/>
        </w:tabs>
        <w:rPr>
          <w:rFonts w:ascii="Arial" w:hAnsi="Arial" w:cs="Arial"/>
          <w:sz w:val="16"/>
          <w:szCs w:val="16"/>
        </w:rPr>
      </w:pPr>
    </w:p>
    <w:p w:rsidR="002E2CF6" w:rsidRDefault="00847F06">
      <w:pPr>
        <w:ind w:left="720"/>
        <w:rPr>
          <w:rFonts w:ascii="Arial" w:hAnsi="Arial" w:cs="Arial"/>
          <w:sz w:val="24"/>
          <w:szCs w:val="24"/>
        </w:rPr>
      </w:pPr>
      <w:r w:rsidRPr="00D93F5D">
        <w:rPr>
          <w:rFonts w:ascii="Arial" w:hAnsi="Arial" w:cs="Arial"/>
          <w:sz w:val="24"/>
          <w:szCs w:val="24"/>
        </w:rPr>
        <w:t>When a Sponsor Department identifies a need for a capital project, a representative of the Sponsor Department will prepare a</w:t>
      </w:r>
      <w:r w:rsidRPr="00D93F5D">
        <w:rPr>
          <w:rFonts w:ascii="Arial" w:hAnsi="Arial" w:cs="Arial"/>
          <w:b/>
          <w:sz w:val="24"/>
          <w:szCs w:val="24"/>
        </w:rPr>
        <w:t xml:space="preserve"> </w:t>
      </w:r>
      <w:hyperlink r:id="rId8" w:history="1">
        <w:r w:rsidR="00D23C5C">
          <w:rPr>
            <w:rStyle w:val="Hyperlink"/>
            <w:rFonts w:ascii="Arial" w:hAnsi="Arial" w:cs="Arial"/>
            <w:sz w:val="24"/>
            <w:szCs w:val="24"/>
          </w:rPr>
          <w:t>CFR</w:t>
        </w:r>
      </w:hyperlink>
      <w:r w:rsidRPr="00D93F5D">
        <w:rPr>
          <w:rFonts w:ascii="Arial" w:hAnsi="Arial" w:cs="Arial"/>
          <w:sz w:val="24"/>
          <w:szCs w:val="24"/>
        </w:rPr>
        <w:t xml:space="preserve">, (Note:  Some CFRs will result from budgetary needs of existing projects.  These will be determined during the updating process of the Budgets.  Based on the criteria described below, the </w:t>
      </w:r>
      <w:r w:rsidR="00D23C5C">
        <w:rPr>
          <w:rFonts w:ascii="Arial" w:hAnsi="Arial" w:cs="Arial"/>
          <w:sz w:val="24"/>
          <w:szCs w:val="24"/>
        </w:rPr>
        <w:t>CFR</w:t>
      </w:r>
      <w:r w:rsidRPr="00D93F5D">
        <w:rPr>
          <w:rFonts w:ascii="Arial" w:hAnsi="Arial" w:cs="Arial"/>
          <w:sz w:val="24"/>
          <w:szCs w:val="24"/>
        </w:rPr>
        <w:t xml:space="preserve"> is submitted to the Assistant General Manager (AGM) for Design and Construction and a Project Manager (PM) is assigned. For capital project development, long range projects and feasibility studies, the Director of Planning assigns the Project Manager. </w:t>
      </w:r>
      <w:r w:rsidR="005106DC" w:rsidRPr="005106DC">
        <w:rPr>
          <w:rFonts w:ascii="Arial" w:hAnsi="Arial" w:cs="Arial"/>
          <w:sz w:val="24"/>
          <w:szCs w:val="24"/>
        </w:rPr>
        <w:t>Please see Contract Administration SOP PS Sample 053 for sample assignment memo. Upon assignment, the Project Manager completes the Project CFR, including a Conceptual Budget and Schedule. The AGM for Design and Construction submits CFRs, ranked by priority, to the Budget Director on an annual basis or as directed by the Budget Department. The Budget Director in conjunction with the appropriate senior managers determines which proposed Projects will be incorporated into the five-year</w:t>
      </w:r>
      <w:r w:rsidR="005106DC" w:rsidRPr="005106DC">
        <w:rPr>
          <w:rFonts w:ascii="Arial" w:hAnsi="Arial" w:cs="Arial"/>
          <w:b/>
          <w:sz w:val="24"/>
          <w:szCs w:val="24"/>
        </w:rPr>
        <w:t xml:space="preserve"> </w:t>
      </w:r>
      <w:r w:rsidR="005106DC" w:rsidRPr="005106DC">
        <w:rPr>
          <w:rFonts w:ascii="Arial" w:hAnsi="Arial" w:cs="Arial"/>
          <w:sz w:val="24"/>
          <w:szCs w:val="24"/>
        </w:rPr>
        <w:t>Capital Investment Plan (CIP).</w:t>
      </w:r>
      <w:r w:rsidR="005106DC" w:rsidRPr="005106DC">
        <w:rPr>
          <w:rFonts w:ascii="Arial" w:hAnsi="Arial" w:cs="Arial"/>
          <w:b/>
          <w:sz w:val="24"/>
          <w:szCs w:val="24"/>
        </w:rPr>
        <w:t xml:space="preserve">  </w:t>
      </w:r>
      <w:r w:rsidR="005106DC" w:rsidRPr="005106DC">
        <w:rPr>
          <w:rFonts w:ascii="Arial" w:hAnsi="Arial" w:cs="Arial"/>
          <w:sz w:val="24"/>
          <w:szCs w:val="24"/>
        </w:rPr>
        <w:t>When the project comes off the CIP and into development a Project Initiation Report</w:t>
      </w:r>
      <w:r w:rsidR="005106DC" w:rsidRPr="005106DC">
        <w:rPr>
          <w:rFonts w:ascii="Arial" w:hAnsi="Arial" w:cs="Arial"/>
          <w:b/>
          <w:sz w:val="24"/>
          <w:szCs w:val="24"/>
        </w:rPr>
        <w:t xml:space="preserve"> </w:t>
      </w:r>
      <w:r w:rsidR="005106DC" w:rsidRPr="005106DC">
        <w:rPr>
          <w:rFonts w:ascii="Arial" w:hAnsi="Arial" w:cs="Arial"/>
          <w:sz w:val="24"/>
          <w:szCs w:val="24"/>
        </w:rPr>
        <w:t xml:space="preserve">will be prepared by the sponsoring </w:t>
      </w:r>
      <w:r w:rsidR="00296669">
        <w:rPr>
          <w:rFonts w:ascii="Arial" w:hAnsi="Arial" w:cs="Arial"/>
          <w:sz w:val="24"/>
          <w:szCs w:val="24"/>
        </w:rPr>
        <w:t>Department</w:t>
      </w:r>
      <w:r w:rsidR="005106DC" w:rsidRPr="005106DC">
        <w:rPr>
          <w:rFonts w:ascii="Arial" w:hAnsi="Arial" w:cs="Arial"/>
          <w:sz w:val="24"/>
          <w:szCs w:val="24"/>
        </w:rPr>
        <w:t>.</w:t>
      </w:r>
    </w:p>
    <w:p w:rsidR="002E2CF6" w:rsidRPr="002E2CF6" w:rsidRDefault="002E2CF6">
      <w:pPr>
        <w:ind w:left="720"/>
        <w:rPr>
          <w:rFonts w:ascii="Arial" w:hAnsi="Arial" w:cs="Arial"/>
          <w:b/>
          <w:sz w:val="24"/>
          <w:szCs w:val="24"/>
        </w:rPr>
      </w:pPr>
    </w:p>
    <w:p w:rsidR="002E2CF6" w:rsidRDefault="00847F06">
      <w:pPr>
        <w:ind w:left="720"/>
        <w:rPr>
          <w:rFonts w:ascii="Arial" w:hAnsi="Arial" w:cs="Arial"/>
          <w:sz w:val="24"/>
          <w:szCs w:val="24"/>
        </w:rPr>
      </w:pPr>
      <w:r w:rsidRPr="00D93F5D">
        <w:rPr>
          <w:rFonts w:ascii="Arial" w:hAnsi="Arial" w:cs="Arial"/>
          <w:sz w:val="24"/>
          <w:szCs w:val="24"/>
        </w:rPr>
        <w:t xml:space="preserve">Non-capital funded projects that affect MBTA property or resources and require participation of Design &amp; Construction need to be reviewed by the appropriate </w:t>
      </w:r>
      <w:r w:rsidR="00296669">
        <w:rPr>
          <w:rFonts w:ascii="Arial" w:hAnsi="Arial" w:cs="Arial"/>
          <w:sz w:val="24"/>
          <w:szCs w:val="24"/>
        </w:rPr>
        <w:t>Department</w:t>
      </w:r>
      <w:r w:rsidRPr="00D93F5D">
        <w:rPr>
          <w:rFonts w:ascii="Arial" w:hAnsi="Arial" w:cs="Arial"/>
          <w:sz w:val="24"/>
          <w:szCs w:val="24"/>
        </w:rPr>
        <w:t>(s) to assure that MBTA requirements and/or funding sources are addressed and MBTA requirements get included in the Requests for Proposal or project scoping document.  These projects may develop from sources other than Planning, Design &amp; Construction</w:t>
      </w:r>
      <w:r w:rsidR="005106DC" w:rsidRPr="005106DC">
        <w:rPr>
          <w:rFonts w:ascii="Arial" w:hAnsi="Arial" w:cs="Arial"/>
          <w:sz w:val="24"/>
          <w:szCs w:val="24"/>
        </w:rPr>
        <w:t xml:space="preserve">, and Operations, such as Real Estate Development, Cities and Towns or Operations Support, Transit Oriented Developments (TOD), etc.  When the document requesting participation by the Design &amp; Construction or Operations </w:t>
      </w:r>
      <w:r w:rsidR="00296669">
        <w:rPr>
          <w:rFonts w:ascii="Arial" w:hAnsi="Arial" w:cs="Arial"/>
          <w:sz w:val="24"/>
          <w:szCs w:val="24"/>
        </w:rPr>
        <w:t>Department</w:t>
      </w:r>
      <w:r w:rsidR="005106DC" w:rsidRPr="005106DC">
        <w:rPr>
          <w:rFonts w:ascii="Arial" w:hAnsi="Arial" w:cs="Arial"/>
          <w:sz w:val="24"/>
          <w:szCs w:val="24"/>
        </w:rPr>
        <w:t xml:space="preserve"> is received from these other sources a Project Initiation Report shall be prepared.  The appropriate senior manager shall assign a Project Manager and add the MBTA requirements to the report, including budget and funding considerations.</w:t>
      </w:r>
    </w:p>
    <w:p w:rsidR="002E2CF6" w:rsidRPr="002E2CF6" w:rsidRDefault="002E2CF6">
      <w:pPr>
        <w:pStyle w:val="Style4"/>
        <w:adjustRightInd/>
        <w:ind w:left="720"/>
        <w:rPr>
          <w:rFonts w:ascii="Arial" w:hAnsi="Arial" w:cs="Arial"/>
          <w:b/>
          <w:sz w:val="24"/>
          <w:szCs w:val="24"/>
        </w:rPr>
      </w:pPr>
    </w:p>
    <w:p w:rsidR="00000000" w:rsidRDefault="005106DC">
      <w:pPr>
        <w:numPr>
          <w:ilvl w:val="2"/>
          <w:numId w:val="1"/>
        </w:numPr>
        <w:tabs>
          <w:tab w:val="clear" w:pos="720"/>
          <w:tab w:val="left" w:pos="180"/>
          <w:tab w:val="num" w:pos="1440"/>
        </w:tabs>
        <w:ind w:left="1440"/>
        <w:rPr>
          <w:b/>
        </w:rPr>
      </w:pPr>
      <w:r w:rsidRPr="005106DC">
        <w:rPr>
          <w:rFonts w:ascii="Arial" w:hAnsi="Arial" w:cs="Arial"/>
          <w:b/>
          <w:sz w:val="24"/>
          <w:szCs w:val="24"/>
        </w:rPr>
        <w:lastRenderedPageBreak/>
        <w:t>Definitions</w:t>
      </w:r>
      <w:r w:rsidRPr="005106DC">
        <w:rPr>
          <w:rFonts w:ascii="Arial" w:hAnsi="Arial" w:cs="Arial"/>
          <w:sz w:val="24"/>
          <w:szCs w:val="24"/>
        </w:rPr>
        <w:t xml:space="preserve"> - Senior Managers:  For the purposes of this manual the term shall mean the most senior manager of the Department, such as the AGM for Design &amp; Construction.</w:t>
      </w:r>
    </w:p>
    <w:p w:rsidR="002E2CF6" w:rsidRDefault="002E2CF6">
      <w:pPr>
        <w:pStyle w:val="111"/>
        <w:ind w:left="720"/>
      </w:pPr>
    </w:p>
    <w:p w:rsidR="00000000" w:rsidRDefault="005106DC">
      <w:pPr>
        <w:numPr>
          <w:ilvl w:val="2"/>
          <w:numId w:val="1"/>
        </w:numPr>
        <w:tabs>
          <w:tab w:val="left" w:pos="180"/>
        </w:tabs>
        <w:ind w:firstLine="0"/>
        <w:rPr>
          <w:rFonts w:ascii="Arial" w:hAnsi="Arial" w:cs="Arial"/>
          <w:b/>
          <w:sz w:val="24"/>
          <w:szCs w:val="24"/>
        </w:rPr>
      </w:pPr>
      <w:r w:rsidRPr="005106DC">
        <w:rPr>
          <w:rFonts w:ascii="Arial" w:hAnsi="Arial" w:cs="Arial"/>
          <w:b/>
          <w:sz w:val="24"/>
          <w:szCs w:val="24"/>
        </w:rPr>
        <w:t>Long Range Projects/Planning</w:t>
      </w:r>
    </w:p>
    <w:p w:rsidR="002E2CF6" w:rsidRPr="002E2CF6" w:rsidRDefault="002E2CF6">
      <w:pPr>
        <w:tabs>
          <w:tab w:val="left" w:pos="720"/>
        </w:tabs>
        <w:ind w:left="720" w:hanging="720"/>
        <w:rPr>
          <w:rFonts w:ascii="Arial" w:hAnsi="Arial" w:cs="Arial"/>
          <w:b/>
          <w:sz w:val="24"/>
          <w:szCs w:val="24"/>
        </w:rPr>
      </w:pPr>
    </w:p>
    <w:p w:rsidR="002E2CF6" w:rsidRDefault="00847F06">
      <w:pPr>
        <w:ind w:left="720"/>
        <w:rPr>
          <w:rFonts w:ascii="Arial" w:hAnsi="Arial" w:cs="Arial"/>
          <w:sz w:val="24"/>
          <w:szCs w:val="24"/>
        </w:rPr>
      </w:pPr>
      <w:r w:rsidRPr="00D93F5D">
        <w:rPr>
          <w:rFonts w:ascii="Arial" w:hAnsi="Arial" w:cs="Arial"/>
          <w:sz w:val="24"/>
          <w:szCs w:val="24"/>
        </w:rPr>
        <w:t>Long range projects include</w:t>
      </w:r>
      <w:r w:rsidR="00925D54" w:rsidRPr="00D93F5D">
        <w:rPr>
          <w:rFonts w:ascii="Arial" w:hAnsi="Arial" w:cs="Arial"/>
          <w:sz w:val="24"/>
          <w:szCs w:val="24"/>
        </w:rPr>
        <w:t>:</w:t>
      </w:r>
      <w:r w:rsidRPr="00D93F5D">
        <w:rPr>
          <w:rFonts w:ascii="Arial" w:hAnsi="Arial" w:cs="Arial"/>
          <w:sz w:val="24"/>
          <w:szCs w:val="24"/>
        </w:rPr>
        <w:t xml:space="preserve"> </w:t>
      </w:r>
    </w:p>
    <w:p w:rsidR="00000000" w:rsidRDefault="005106DC">
      <w:pPr>
        <w:pStyle w:val="ListParagraph"/>
        <w:numPr>
          <w:ilvl w:val="0"/>
          <w:numId w:val="51"/>
        </w:numPr>
        <w:spacing w:after="0" w:line="240" w:lineRule="auto"/>
        <w:rPr>
          <w:rFonts w:ascii="Arial" w:hAnsi="Arial" w:cs="Arial"/>
          <w:sz w:val="24"/>
          <w:szCs w:val="24"/>
        </w:rPr>
      </w:pPr>
      <w:r w:rsidRPr="005106DC">
        <w:rPr>
          <w:rFonts w:ascii="Arial" w:hAnsi="Arial" w:cs="Arial"/>
          <w:sz w:val="24"/>
          <w:szCs w:val="24"/>
        </w:rPr>
        <w:t xml:space="preserve">the conceptual phases of system expansion enhancement projects that advance the State Implementation Plan (SIP); </w:t>
      </w:r>
    </w:p>
    <w:p w:rsidR="00000000" w:rsidRDefault="005106DC">
      <w:pPr>
        <w:pStyle w:val="ListParagraph"/>
        <w:numPr>
          <w:ilvl w:val="0"/>
          <w:numId w:val="51"/>
        </w:numPr>
        <w:spacing w:after="0" w:line="240" w:lineRule="auto"/>
        <w:rPr>
          <w:rFonts w:ascii="Arial" w:hAnsi="Arial" w:cs="Arial"/>
          <w:sz w:val="24"/>
          <w:szCs w:val="24"/>
        </w:rPr>
      </w:pPr>
      <w:r w:rsidRPr="005106DC">
        <w:rPr>
          <w:rFonts w:ascii="Arial" w:hAnsi="Arial" w:cs="Arial"/>
          <w:sz w:val="24"/>
          <w:szCs w:val="24"/>
        </w:rPr>
        <w:t xml:space="preserve">are contained or proposed for inclusion in the program for mass transportation; </w:t>
      </w:r>
    </w:p>
    <w:p w:rsidR="00000000" w:rsidRDefault="005106DC">
      <w:pPr>
        <w:pStyle w:val="ListParagraph"/>
        <w:numPr>
          <w:ilvl w:val="0"/>
          <w:numId w:val="51"/>
        </w:numPr>
        <w:spacing w:after="0" w:line="240" w:lineRule="auto"/>
        <w:rPr>
          <w:rFonts w:ascii="Arial" w:hAnsi="Arial" w:cs="Arial"/>
          <w:sz w:val="24"/>
          <w:szCs w:val="24"/>
        </w:rPr>
      </w:pPr>
      <w:r w:rsidRPr="005106DC">
        <w:rPr>
          <w:rFonts w:ascii="Arial" w:hAnsi="Arial" w:cs="Arial"/>
          <w:sz w:val="24"/>
          <w:szCs w:val="24"/>
        </w:rPr>
        <w:t xml:space="preserve">meet the requirements of the Americans with Disabilities Act and </w:t>
      </w:r>
    </w:p>
    <w:p w:rsidR="00000000" w:rsidRDefault="005106DC">
      <w:pPr>
        <w:pStyle w:val="ListParagraph"/>
        <w:numPr>
          <w:ilvl w:val="0"/>
          <w:numId w:val="51"/>
        </w:numPr>
        <w:spacing w:after="0" w:line="240" w:lineRule="auto"/>
        <w:rPr>
          <w:rFonts w:ascii="Arial" w:hAnsi="Arial" w:cs="Arial"/>
          <w:sz w:val="24"/>
          <w:szCs w:val="24"/>
        </w:rPr>
      </w:pPr>
      <w:proofErr w:type="gramStart"/>
      <w:r w:rsidRPr="005106DC">
        <w:rPr>
          <w:rFonts w:ascii="Arial" w:hAnsi="Arial" w:cs="Arial"/>
          <w:sz w:val="24"/>
          <w:szCs w:val="24"/>
        </w:rPr>
        <w:t>reflect</w:t>
      </w:r>
      <w:proofErr w:type="gramEnd"/>
      <w:r w:rsidRPr="005106DC">
        <w:rPr>
          <w:rFonts w:ascii="Arial" w:hAnsi="Arial" w:cs="Arial"/>
          <w:sz w:val="24"/>
          <w:szCs w:val="24"/>
        </w:rPr>
        <w:t xml:space="preserve"> the priorities of elected officials.  </w:t>
      </w:r>
    </w:p>
    <w:p w:rsidR="00000000" w:rsidRDefault="00AE48AC">
      <w:pPr>
        <w:pStyle w:val="ListParagraph"/>
        <w:spacing w:after="0" w:line="240" w:lineRule="auto"/>
        <w:rPr>
          <w:rFonts w:ascii="Arial" w:hAnsi="Arial" w:cs="Arial"/>
          <w:sz w:val="24"/>
          <w:szCs w:val="24"/>
        </w:rPr>
      </w:pPr>
    </w:p>
    <w:p w:rsidR="00000000" w:rsidRDefault="005106DC">
      <w:pPr>
        <w:pStyle w:val="ListParagraph"/>
        <w:spacing w:after="0" w:line="240" w:lineRule="auto"/>
        <w:rPr>
          <w:rFonts w:ascii="Arial" w:hAnsi="Arial" w:cs="Arial"/>
          <w:sz w:val="24"/>
          <w:szCs w:val="24"/>
        </w:rPr>
      </w:pPr>
      <w:r w:rsidRPr="005106DC">
        <w:rPr>
          <w:rFonts w:ascii="Arial" w:hAnsi="Arial" w:cs="Arial"/>
          <w:sz w:val="24"/>
          <w:szCs w:val="24"/>
        </w:rPr>
        <w:t>In general, they are sponsored by the Planning</w:t>
      </w:r>
      <w:r w:rsidRPr="005106DC">
        <w:rPr>
          <w:rFonts w:ascii="Arial" w:hAnsi="Arial" w:cs="Arial"/>
          <w:color w:val="FF0000"/>
          <w:sz w:val="24"/>
          <w:szCs w:val="24"/>
        </w:rPr>
        <w:t xml:space="preserve"> </w:t>
      </w:r>
      <w:r w:rsidRPr="005106DC">
        <w:rPr>
          <w:rFonts w:ascii="Arial" w:hAnsi="Arial" w:cs="Arial"/>
          <w:sz w:val="24"/>
          <w:szCs w:val="24"/>
        </w:rPr>
        <w:t>Department and require longer term planning, infrastructure reinvestment or other operational improvements.</w:t>
      </w:r>
    </w:p>
    <w:p w:rsidR="00847F06" w:rsidRPr="00D93F5D" w:rsidRDefault="00847F06" w:rsidP="00D93F5D">
      <w:pPr>
        <w:tabs>
          <w:tab w:val="left" w:pos="720"/>
        </w:tabs>
        <w:ind w:left="720" w:hanging="720"/>
        <w:rPr>
          <w:rFonts w:ascii="Arial" w:hAnsi="Arial" w:cs="Arial"/>
          <w:sz w:val="24"/>
          <w:szCs w:val="24"/>
        </w:rPr>
      </w:pPr>
    </w:p>
    <w:p w:rsidR="00847F06" w:rsidRPr="00D93F5D" w:rsidRDefault="00847F06" w:rsidP="00D93F5D">
      <w:pPr>
        <w:numPr>
          <w:ilvl w:val="2"/>
          <w:numId w:val="1"/>
        </w:numPr>
        <w:tabs>
          <w:tab w:val="left" w:pos="180"/>
        </w:tabs>
        <w:ind w:firstLine="0"/>
        <w:rPr>
          <w:rFonts w:ascii="Arial" w:hAnsi="Arial" w:cs="Arial"/>
          <w:b/>
          <w:sz w:val="24"/>
          <w:szCs w:val="24"/>
        </w:rPr>
      </w:pPr>
      <w:r w:rsidRPr="00D93F5D">
        <w:rPr>
          <w:rFonts w:ascii="Arial" w:hAnsi="Arial" w:cs="Arial"/>
          <w:b/>
          <w:sz w:val="24"/>
          <w:szCs w:val="24"/>
        </w:rPr>
        <w:t>Infrastructure Reinvestment Projects/Construction</w:t>
      </w:r>
    </w:p>
    <w:p w:rsidR="00847F06" w:rsidRPr="00D93F5D" w:rsidRDefault="00847F06" w:rsidP="00D93F5D">
      <w:pPr>
        <w:ind w:left="720"/>
        <w:rPr>
          <w:rFonts w:ascii="Arial" w:hAnsi="Arial" w:cs="Arial"/>
          <w:sz w:val="24"/>
          <w:szCs w:val="24"/>
        </w:rPr>
      </w:pPr>
    </w:p>
    <w:p w:rsidR="00847F06" w:rsidRPr="00D93F5D" w:rsidRDefault="00847F06" w:rsidP="00D93F5D">
      <w:pPr>
        <w:ind w:left="720"/>
        <w:rPr>
          <w:rFonts w:ascii="Arial" w:hAnsi="Arial" w:cs="Arial"/>
          <w:sz w:val="24"/>
          <w:szCs w:val="24"/>
        </w:rPr>
      </w:pPr>
      <w:r w:rsidRPr="00D93F5D">
        <w:rPr>
          <w:rFonts w:ascii="Arial" w:hAnsi="Arial" w:cs="Arial"/>
          <w:sz w:val="24"/>
          <w:szCs w:val="24"/>
        </w:rPr>
        <w:t>Infrastructure Reinvestment projects for which Design and Construction takes the lead role include signal system repair, station rehabilitation, railroad tie replacement, etc. The construction of system expansions and enhancements are also managed by Design and Construction.</w:t>
      </w:r>
    </w:p>
    <w:p w:rsidR="00847F06" w:rsidRPr="00D93F5D" w:rsidRDefault="00847F06" w:rsidP="00D93F5D">
      <w:pPr>
        <w:ind w:left="720"/>
        <w:rPr>
          <w:rFonts w:ascii="Arial" w:hAnsi="Arial" w:cs="Arial"/>
          <w:sz w:val="24"/>
          <w:szCs w:val="24"/>
        </w:rPr>
      </w:pPr>
    </w:p>
    <w:p w:rsidR="00000000" w:rsidRDefault="00847F06">
      <w:pPr>
        <w:numPr>
          <w:ilvl w:val="2"/>
          <w:numId w:val="1"/>
        </w:numPr>
        <w:tabs>
          <w:tab w:val="left" w:pos="180"/>
        </w:tabs>
        <w:ind w:firstLine="0"/>
        <w:rPr>
          <w:rFonts w:ascii="Arial" w:hAnsi="Arial" w:cs="Arial"/>
          <w:b/>
          <w:sz w:val="24"/>
          <w:szCs w:val="24"/>
        </w:rPr>
      </w:pPr>
      <w:r w:rsidRPr="00D93F5D">
        <w:rPr>
          <w:rFonts w:ascii="Arial" w:hAnsi="Arial" w:cs="Arial"/>
          <w:b/>
          <w:sz w:val="24"/>
          <w:szCs w:val="24"/>
        </w:rPr>
        <w:t>Responsibilities</w:t>
      </w:r>
    </w:p>
    <w:p w:rsidR="002E2CF6" w:rsidRPr="002E2CF6" w:rsidRDefault="002E2CF6">
      <w:pPr>
        <w:tabs>
          <w:tab w:val="left" w:pos="720"/>
        </w:tabs>
        <w:ind w:left="1440"/>
        <w:rPr>
          <w:rFonts w:ascii="Arial" w:hAnsi="Arial" w:cs="Arial"/>
          <w:b/>
          <w:bCs/>
          <w:sz w:val="24"/>
          <w:szCs w:val="24"/>
        </w:rPr>
      </w:pPr>
    </w:p>
    <w:p w:rsidR="002E2CF6" w:rsidRDefault="00847F06">
      <w:pPr>
        <w:tabs>
          <w:tab w:val="left" w:pos="720"/>
        </w:tabs>
        <w:ind w:left="1440"/>
        <w:rPr>
          <w:rFonts w:ascii="Arial" w:hAnsi="Arial" w:cs="Arial"/>
          <w:b/>
          <w:bCs/>
          <w:sz w:val="24"/>
          <w:szCs w:val="24"/>
        </w:rPr>
      </w:pPr>
      <w:r w:rsidRPr="00D93F5D">
        <w:rPr>
          <w:rFonts w:ascii="Arial" w:hAnsi="Arial" w:cs="Arial"/>
          <w:b/>
          <w:bCs/>
          <w:sz w:val="24"/>
          <w:szCs w:val="24"/>
        </w:rPr>
        <w:t xml:space="preserve">Senior Managers of Sponsor Departments are Responsible for: </w:t>
      </w:r>
    </w:p>
    <w:p w:rsidR="002E2CF6" w:rsidRPr="002E2CF6" w:rsidRDefault="00847F06">
      <w:pPr>
        <w:tabs>
          <w:tab w:val="left" w:pos="720"/>
        </w:tabs>
        <w:ind w:left="720"/>
        <w:rPr>
          <w:rFonts w:ascii="Arial" w:hAnsi="Arial" w:cs="Arial"/>
          <w:b/>
          <w:bCs/>
          <w:sz w:val="24"/>
          <w:szCs w:val="24"/>
        </w:rPr>
      </w:pPr>
      <w:r w:rsidRPr="00D93F5D">
        <w:rPr>
          <w:rFonts w:ascii="Arial" w:hAnsi="Arial" w:cs="Arial"/>
          <w:b/>
          <w:bCs/>
          <w:sz w:val="24"/>
          <w:szCs w:val="24"/>
        </w:rPr>
        <w:tab/>
      </w:r>
    </w:p>
    <w:p w:rsidR="00000000" w:rsidRDefault="005106DC">
      <w:pPr>
        <w:pStyle w:val="ListParagraph"/>
        <w:numPr>
          <w:ilvl w:val="0"/>
          <w:numId w:val="67"/>
        </w:numPr>
        <w:spacing w:after="0" w:line="240" w:lineRule="auto"/>
        <w:ind w:left="1800"/>
        <w:rPr>
          <w:rFonts w:ascii="Arial" w:hAnsi="Arial" w:cs="Arial"/>
          <w:bCs/>
          <w:sz w:val="24"/>
          <w:szCs w:val="24"/>
        </w:rPr>
      </w:pPr>
      <w:r w:rsidRPr="005106DC">
        <w:rPr>
          <w:rFonts w:ascii="Arial" w:hAnsi="Arial" w:cs="Arial"/>
          <w:bCs/>
          <w:sz w:val="24"/>
          <w:szCs w:val="24"/>
        </w:rPr>
        <w:t xml:space="preserve">Completing a </w:t>
      </w:r>
      <w:r w:rsidR="00D23C5C">
        <w:rPr>
          <w:rFonts w:ascii="Arial" w:hAnsi="Arial" w:cs="Arial"/>
          <w:bCs/>
          <w:sz w:val="24"/>
          <w:szCs w:val="24"/>
        </w:rPr>
        <w:t>CFR</w:t>
      </w:r>
      <w:r w:rsidRPr="005106DC">
        <w:rPr>
          <w:rFonts w:ascii="Arial" w:hAnsi="Arial" w:cs="Arial"/>
          <w:bCs/>
          <w:sz w:val="24"/>
          <w:szCs w:val="24"/>
        </w:rPr>
        <w:t>, whether or not the project will be managed by the sponsoring department.  It is essential that a clear concise scope of the project is developed to enable senior management to accurately assess the project’s importance.</w:t>
      </w:r>
    </w:p>
    <w:p w:rsidR="00000000" w:rsidRDefault="00AE48AC">
      <w:pPr>
        <w:tabs>
          <w:tab w:val="left" w:pos="720"/>
        </w:tabs>
        <w:ind w:left="3600"/>
        <w:rPr>
          <w:rFonts w:ascii="Arial" w:hAnsi="Arial" w:cs="Arial"/>
          <w:bCs/>
          <w:sz w:val="24"/>
          <w:szCs w:val="24"/>
        </w:rPr>
      </w:pPr>
    </w:p>
    <w:p w:rsidR="00000000" w:rsidRDefault="005106DC">
      <w:pPr>
        <w:pStyle w:val="ListParagraph"/>
        <w:numPr>
          <w:ilvl w:val="0"/>
          <w:numId w:val="67"/>
        </w:numPr>
        <w:spacing w:after="0" w:line="240" w:lineRule="auto"/>
        <w:ind w:left="1800"/>
        <w:rPr>
          <w:rFonts w:ascii="Arial" w:hAnsi="Arial" w:cs="Arial"/>
          <w:bCs/>
          <w:sz w:val="24"/>
          <w:szCs w:val="24"/>
        </w:rPr>
      </w:pPr>
      <w:r w:rsidRPr="005106DC">
        <w:rPr>
          <w:rFonts w:ascii="Arial" w:hAnsi="Arial" w:cs="Arial"/>
          <w:bCs/>
          <w:sz w:val="24"/>
          <w:szCs w:val="24"/>
        </w:rPr>
        <w:t xml:space="preserve">Approving the </w:t>
      </w:r>
      <w:r w:rsidR="00D23C5C">
        <w:rPr>
          <w:rFonts w:ascii="Arial" w:hAnsi="Arial" w:cs="Arial"/>
          <w:bCs/>
          <w:sz w:val="24"/>
          <w:szCs w:val="24"/>
        </w:rPr>
        <w:t>CFR</w:t>
      </w:r>
      <w:r w:rsidRPr="005106DC">
        <w:rPr>
          <w:rFonts w:ascii="Arial" w:hAnsi="Arial" w:cs="Arial"/>
          <w:bCs/>
          <w:sz w:val="24"/>
          <w:szCs w:val="24"/>
        </w:rPr>
        <w:t xml:space="preserve">.  Within each Department the </w:t>
      </w:r>
      <w:r w:rsidR="00D23C5C">
        <w:rPr>
          <w:rFonts w:ascii="Arial" w:hAnsi="Arial" w:cs="Arial"/>
          <w:bCs/>
          <w:sz w:val="24"/>
          <w:szCs w:val="24"/>
        </w:rPr>
        <w:t>CFR</w:t>
      </w:r>
      <w:r w:rsidRPr="005106DC">
        <w:rPr>
          <w:rFonts w:ascii="Arial" w:hAnsi="Arial" w:cs="Arial"/>
          <w:bCs/>
          <w:sz w:val="24"/>
          <w:szCs w:val="24"/>
        </w:rPr>
        <w:t xml:space="preserve"> shall be approved by the appropriate senior manager.  For projects that will be managed by the Design &amp; Construction </w:t>
      </w:r>
      <w:r w:rsidR="00296669">
        <w:rPr>
          <w:rFonts w:ascii="Arial" w:hAnsi="Arial" w:cs="Arial"/>
          <w:bCs/>
          <w:sz w:val="24"/>
          <w:szCs w:val="24"/>
        </w:rPr>
        <w:t>Department</w:t>
      </w:r>
      <w:r w:rsidRPr="005106DC">
        <w:rPr>
          <w:rFonts w:ascii="Arial" w:hAnsi="Arial" w:cs="Arial"/>
          <w:bCs/>
          <w:sz w:val="24"/>
          <w:szCs w:val="24"/>
        </w:rPr>
        <w:t xml:space="preserve">, the </w:t>
      </w:r>
      <w:r w:rsidR="00D23C5C">
        <w:rPr>
          <w:rFonts w:ascii="Arial" w:hAnsi="Arial" w:cs="Arial"/>
          <w:bCs/>
          <w:sz w:val="24"/>
          <w:szCs w:val="24"/>
        </w:rPr>
        <w:t>CFR</w:t>
      </w:r>
      <w:r w:rsidRPr="005106DC">
        <w:rPr>
          <w:rFonts w:ascii="Arial" w:hAnsi="Arial" w:cs="Arial"/>
          <w:bCs/>
          <w:sz w:val="24"/>
          <w:szCs w:val="24"/>
        </w:rPr>
        <w:t xml:space="preserve"> must also be approved by the AGM for Design &amp; Construction.  The AGM for Design &amp; Construction shall also make a determination on whether or not to use a Construction Manager on the project.  Costs associated with the use of a Construction Manager shall be included in the Conceptual Budget.</w:t>
      </w:r>
    </w:p>
    <w:p w:rsidR="00000000" w:rsidRDefault="00AE48AC">
      <w:pPr>
        <w:ind w:left="3330"/>
        <w:rPr>
          <w:rFonts w:ascii="Arial" w:hAnsi="Arial" w:cs="Arial"/>
          <w:bCs/>
          <w:sz w:val="24"/>
          <w:szCs w:val="24"/>
        </w:rPr>
      </w:pPr>
    </w:p>
    <w:p w:rsidR="00000000" w:rsidRDefault="005106DC">
      <w:pPr>
        <w:pStyle w:val="ListParagraph"/>
        <w:numPr>
          <w:ilvl w:val="0"/>
          <w:numId w:val="67"/>
        </w:numPr>
        <w:spacing w:after="0" w:line="240" w:lineRule="auto"/>
        <w:ind w:left="1800"/>
        <w:rPr>
          <w:rFonts w:ascii="Arial" w:hAnsi="Arial" w:cs="Arial"/>
          <w:bCs/>
          <w:sz w:val="24"/>
          <w:szCs w:val="24"/>
        </w:rPr>
      </w:pPr>
      <w:r w:rsidRPr="005106DC">
        <w:rPr>
          <w:rFonts w:ascii="Arial" w:hAnsi="Arial" w:cs="Arial"/>
          <w:bCs/>
          <w:sz w:val="24"/>
          <w:szCs w:val="24"/>
        </w:rPr>
        <w:t>Assigning a Project Manager to each proposed project that will be managed by their organizations.</w:t>
      </w:r>
    </w:p>
    <w:p w:rsidR="00000000" w:rsidRDefault="00AE48AC">
      <w:pPr>
        <w:ind w:left="3330"/>
        <w:rPr>
          <w:rFonts w:ascii="Arial" w:hAnsi="Arial" w:cs="Arial"/>
          <w:bCs/>
          <w:sz w:val="24"/>
          <w:szCs w:val="24"/>
        </w:rPr>
      </w:pPr>
    </w:p>
    <w:p w:rsidR="00000000" w:rsidRDefault="005106DC">
      <w:pPr>
        <w:pStyle w:val="ListParagraph"/>
        <w:numPr>
          <w:ilvl w:val="0"/>
          <w:numId w:val="67"/>
        </w:numPr>
        <w:spacing w:after="0" w:line="240" w:lineRule="auto"/>
        <w:ind w:left="1800"/>
        <w:rPr>
          <w:rFonts w:ascii="Arial" w:hAnsi="Arial" w:cs="Arial"/>
          <w:bCs/>
          <w:sz w:val="24"/>
          <w:szCs w:val="24"/>
        </w:rPr>
      </w:pPr>
      <w:r w:rsidRPr="005106DC">
        <w:rPr>
          <w:rFonts w:ascii="Arial" w:hAnsi="Arial" w:cs="Arial"/>
          <w:bCs/>
          <w:sz w:val="24"/>
          <w:szCs w:val="24"/>
        </w:rPr>
        <w:t>Submitting CFRs to the Budget Director on an annual basis.</w:t>
      </w:r>
    </w:p>
    <w:p w:rsidR="00000000" w:rsidRDefault="00AE48AC">
      <w:pPr>
        <w:ind w:left="1080"/>
        <w:rPr>
          <w:rFonts w:ascii="Arial" w:hAnsi="Arial" w:cs="Arial"/>
          <w:bCs/>
          <w:sz w:val="24"/>
          <w:szCs w:val="24"/>
        </w:rPr>
      </w:pPr>
    </w:p>
    <w:p w:rsidR="00000000" w:rsidRDefault="005106DC">
      <w:pPr>
        <w:pStyle w:val="ListParagraph"/>
        <w:numPr>
          <w:ilvl w:val="0"/>
          <w:numId w:val="67"/>
        </w:numPr>
        <w:spacing w:after="0" w:line="240" w:lineRule="auto"/>
        <w:ind w:left="1800"/>
        <w:rPr>
          <w:rFonts w:ascii="Arial" w:hAnsi="Arial" w:cs="Arial"/>
          <w:bCs/>
          <w:sz w:val="24"/>
          <w:szCs w:val="24"/>
        </w:rPr>
      </w:pPr>
      <w:r w:rsidRPr="005106DC">
        <w:rPr>
          <w:rFonts w:ascii="Arial" w:hAnsi="Arial" w:cs="Arial"/>
          <w:bCs/>
          <w:sz w:val="24"/>
          <w:szCs w:val="24"/>
        </w:rPr>
        <w:t>Participating in the prioritization process for CFRs.</w:t>
      </w:r>
    </w:p>
    <w:p w:rsidR="00000000" w:rsidRDefault="00AE48AC">
      <w:pPr>
        <w:ind w:left="3330"/>
        <w:rPr>
          <w:rFonts w:ascii="Arial" w:hAnsi="Arial" w:cs="Arial"/>
          <w:bCs/>
          <w:sz w:val="24"/>
          <w:szCs w:val="24"/>
        </w:rPr>
      </w:pPr>
    </w:p>
    <w:p w:rsidR="00000000" w:rsidRDefault="005106DC">
      <w:pPr>
        <w:pStyle w:val="ListParagraph"/>
        <w:numPr>
          <w:ilvl w:val="0"/>
          <w:numId w:val="67"/>
        </w:numPr>
        <w:spacing w:after="0" w:line="240" w:lineRule="auto"/>
        <w:ind w:left="1800"/>
        <w:rPr>
          <w:rFonts w:ascii="Arial" w:hAnsi="Arial" w:cs="Arial"/>
          <w:bCs/>
          <w:sz w:val="24"/>
          <w:szCs w:val="24"/>
        </w:rPr>
      </w:pPr>
      <w:r w:rsidRPr="005106DC">
        <w:rPr>
          <w:rFonts w:ascii="Arial" w:hAnsi="Arial" w:cs="Arial"/>
          <w:bCs/>
          <w:sz w:val="24"/>
          <w:szCs w:val="24"/>
        </w:rPr>
        <w:lastRenderedPageBreak/>
        <w:t xml:space="preserve">Issuing a </w:t>
      </w:r>
      <w:r w:rsidR="00AA5C1C">
        <w:rPr>
          <w:rFonts w:ascii="Arial" w:hAnsi="Arial" w:cs="Arial"/>
          <w:bCs/>
          <w:sz w:val="24"/>
          <w:szCs w:val="24"/>
        </w:rPr>
        <w:t>p</w:t>
      </w:r>
      <w:r w:rsidRPr="005106DC">
        <w:rPr>
          <w:rFonts w:ascii="Arial" w:hAnsi="Arial" w:cs="Arial"/>
          <w:bCs/>
          <w:sz w:val="24"/>
          <w:szCs w:val="24"/>
        </w:rPr>
        <w:t xml:space="preserve">roject </w:t>
      </w:r>
      <w:r w:rsidR="00AA5C1C">
        <w:rPr>
          <w:rFonts w:ascii="Arial" w:hAnsi="Arial" w:cs="Arial"/>
          <w:bCs/>
          <w:sz w:val="24"/>
          <w:szCs w:val="24"/>
        </w:rPr>
        <w:t>i</w:t>
      </w:r>
      <w:r w:rsidRPr="005106DC">
        <w:rPr>
          <w:rFonts w:ascii="Arial" w:hAnsi="Arial" w:cs="Arial"/>
          <w:bCs/>
          <w:sz w:val="24"/>
          <w:szCs w:val="24"/>
        </w:rPr>
        <w:t xml:space="preserve">nitiation </w:t>
      </w:r>
      <w:r w:rsidR="00AA5C1C">
        <w:rPr>
          <w:rFonts w:ascii="Arial" w:hAnsi="Arial" w:cs="Arial"/>
          <w:bCs/>
          <w:sz w:val="24"/>
          <w:szCs w:val="24"/>
        </w:rPr>
        <w:t>r</w:t>
      </w:r>
      <w:r w:rsidRPr="005106DC">
        <w:rPr>
          <w:rFonts w:ascii="Arial" w:hAnsi="Arial" w:cs="Arial"/>
          <w:bCs/>
          <w:sz w:val="24"/>
          <w:szCs w:val="24"/>
        </w:rPr>
        <w:t xml:space="preserve">eport, for all projects.  This </w:t>
      </w:r>
      <w:r w:rsidR="00AA5C1C">
        <w:rPr>
          <w:rFonts w:ascii="Arial" w:hAnsi="Arial" w:cs="Arial"/>
          <w:bCs/>
          <w:sz w:val="24"/>
          <w:szCs w:val="24"/>
        </w:rPr>
        <w:t>r</w:t>
      </w:r>
      <w:r w:rsidRPr="005106DC">
        <w:rPr>
          <w:rFonts w:ascii="Arial" w:hAnsi="Arial" w:cs="Arial"/>
          <w:bCs/>
          <w:sz w:val="24"/>
          <w:szCs w:val="24"/>
        </w:rPr>
        <w:t xml:space="preserve">eport is necessary to enable the D&amp;C </w:t>
      </w:r>
      <w:r w:rsidR="00296669">
        <w:rPr>
          <w:rFonts w:ascii="Arial" w:hAnsi="Arial" w:cs="Arial"/>
          <w:bCs/>
          <w:sz w:val="24"/>
          <w:szCs w:val="24"/>
        </w:rPr>
        <w:t>Department</w:t>
      </w:r>
      <w:r w:rsidRPr="005106DC">
        <w:rPr>
          <w:rFonts w:ascii="Arial" w:hAnsi="Arial" w:cs="Arial"/>
          <w:bCs/>
          <w:sz w:val="24"/>
          <w:szCs w:val="24"/>
        </w:rPr>
        <w:t xml:space="preserve"> to adequately assess the level of participation required by their Department, assign the necessary resources to the project and to identify funding sources.  </w:t>
      </w:r>
    </w:p>
    <w:p w:rsidR="00000000" w:rsidRDefault="00AE48AC">
      <w:pPr>
        <w:ind w:left="3330"/>
        <w:rPr>
          <w:rFonts w:ascii="Arial" w:hAnsi="Arial" w:cs="Arial"/>
          <w:bCs/>
          <w:sz w:val="24"/>
          <w:szCs w:val="24"/>
        </w:rPr>
      </w:pPr>
    </w:p>
    <w:p w:rsidR="00000000" w:rsidRDefault="005106DC">
      <w:pPr>
        <w:pStyle w:val="ListParagraph"/>
        <w:numPr>
          <w:ilvl w:val="0"/>
          <w:numId w:val="67"/>
        </w:numPr>
        <w:spacing w:after="0" w:line="240" w:lineRule="auto"/>
        <w:ind w:left="1800"/>
        <w:rPr>
          <w:rFonts w:ascii="Arial" w:hAnsi="Arial" w:cs="Arial"/>
          <w:bCs/>
          <w:sz w:val="24"/>
          <w:szCs w:val="24"/>
        </w:rPr>
      </w:pPr>
      <w:r w:rsidRPr="005106DC">
        <w:rPr>
          <w:rFonts w:ascii="Arial" w:hAnsi="Arial" w:cs="Arial"/>
          <w:bCs/>
          <w:sz w:val="24"/>
          <w:szCs w:val="24"/>
        </w:rPr>
        <w:t>Identifying the members of the Project Development Group.</w:t>
      </w:r>
    </w:p>
    <w:p w:rsidR="002E2CF6" w:rsidRDefault="002E2CF6">
      <w:pPr>
        <w:ind w:left="2970"/>
        <w:rPr>
          <w:rFonts w:ascii="Arial" w:hAnsi="Arial" w:cs="Arial"/>
          <w:bCs/>
          <w:sz w:val="24"/>
          <w:szCs w:val="24"/>
        </w:rPr>
      </w:pPr>
    </w:p>
    <w:p w:rsidR="002E2CF6" w:rsidRDefault="005106DC">
      <w:pPr>
        <w:tabs>
          <w:tab w:val="left" w:pos="720"/>
        </w:tabs>
        <w:ind w:left="1530"/>
        <w:rPr>
          <w:rFonts w:ascii="Arial" w:hAnsi="Arial" w:cs="Arial"/>
          <w:b/>
          <w:bCs/>
          <w:sz w:val="24"/>
          <w:szCs w:val="24"/>
        </w:rPr>
      </w:pPr>
      <w:r w:rsidRPr="005106DC">
        <w:rPr>
          <w:rFonts w:ascii="Arial" w:hAnsi="Arial" w:cs="Arial"/>
          <w:b/>
          <w:bCs/>
          <w:sz w:val="24"/>
          <w:szCs w:val="24"/>
        </w:rPr>
        <w:t>Budget Director is Responsible for:</w:t>
      </w:r>
    </w:p>
    <w:p w:rsidR="00000000" w:rsidRDefault="00AE48AC">
      <w:pPr>
        <w:tabs>
          <w:tab w:val="left" w:pos="720"/>
        </w:tabs>
        <w:ind w:left="180"/>
        <w:rPr>
          <w:rFonts w:ascii="Arial" w:hAnsi="Arial" w:cs="Arial"/>
          <w:b/>
          <w:bCs/>
          <w:sz w:val="24"/>
          <w:szCs w:val="24"/>
        </w:rPr>
      </w:pPr>
    </w:p>
    <w:p w:rsidR="00000000" w:rsidRDefault="005106DC">
      <w:pPr>
        <w:pStyle w:val="ListParagraph"/>
        <w:numPr>
          <w:ilvl w:val="3"/>
          <w:numId w:val="68"/>
        </w:numPr>
        <w:spacing w:after="0" w:line="240" w:lineRule="auto"/>
        <w:ind w:left="1800"/>
        <w:rPr>
          <w:rFonts w:ascii="Arial" w:hAnsi="Arial" w:cs="Arial"/>
          <w:bCs/>
          <w:sz w:val="24"/>
          <w:szCs w:val="24"/>
        </w:rPr>
      </w:pPr>
      <w:r w:rsidRPr="005106DC">
        <w:rPr>
          <w:rFonts w:ascii="Arial" w:hAnsi="Arial" w:cs="Arial"/>
          <w:bCs/>
          <w:sz w:val="24"/>
          <w:szCs w:val="24"/>
        </w:rPr>
        <w:t xml:space="preserve">Reviewing all </w:t>
      </w:r>
      <w:r w:rsidR="00D23C5C">
        <w:rPr>
          <w:rFonts w:ascii="Arial" w:hAnsi="Arial" w:cs="Arial"/>
          <w:bCs/>
          <w:sz w:val="24"/>
          <w:szCs w:val="24"/>
        </w:rPr>
        <w:t>CFRs</w:t>
      </w:r>
      <w:r w:rsidRPr="005106DC">
        <w:rPr>
          <w:rFonts w:ascii="Arial" w:hAnsi="Arial" w:cs="Arial"/>
          <w:bCs/>
          <w:sz w:val="24"/>
          <w:szCs w:val="24"/>
        </w:rPr>
        <w:t xml:space="preserve"> for projects proposed for inclusion into the 5-Year Capital Investment Plan. </w:t>
      </w:r>
    </w:p>
    <w:p w:rsidR="00000000" w:rsidRDefault="00AE48AC">
      <w:pPr>
        <w:ind w:left="1800"/>
        <w:rPr>
          <w:rFonts w:ascii="Arial" w:hAnsi="Arial" w:cs="Arial"/>
          <w:bCs/>
          <w:sz w:val="24"/>
          <w:szCs w:val="24"/>
        </w:rPr>
      </w:pPr>
    </w:p>
    <w:p w:rsidR="00000000" w:rsidRDefault="005106DC">
      <w:pPr>
        <w:pStyle w:val="ListParagraph"/>
        <w:numPr>
          <w:ilvl w:val="3"/>
          <w:numId w:val="68"/>
        </w:numPr>
        <w:spacing w:after="0" w:line="240" w:lineRule="auto"/>
        <w:ind w:left="1800"/>
        <w:rPr>
          <w:rFonts w:ascii="Arial" w:hAnsi="Arial" w:cs="Arial"/>
          <w:bCs/>
          <w:sz w:val="24"/>
          <w:szCs w:val="24"/>
        </w:rPr>
      </w:pPr>
      <w:r w:rsidRPr="005106DC">
        <w:rPr>
          <w:rFonts w:ascii="Arial" w:hAnsi="Arial" w:cs="Arial"/>
          <w:bCs/>
          <w:sz w:val="24"/>
          <w:szCs w:val="24"/>
        </w:rPr>
        <w:t xml:space="preserve">Participating in the prioritizing of </w:t>
      </w:r>
      <w:r w:rsidR="00D23C5C">
        <w:rPr>
          <w:rFonts w:ascii="Arial" w:hAnsi="Arial" w:cs="Arial"/>
          <w:bCs/>
          <w:sz w:val="24"/>
          <w:szCs w:val="24"/>
        </w:rPr>
        <w:t>CFRs</w:t>
      </w:r>
      <w:r w:rsidRPr="005106DC">
        <w:rPr>
          <w:rFonts w:ascii="Arial" w:hAnsi="Arial" w:cs="Arial"/>
          <w:bCs/>
          <w:sz w:val="24"/>
          <w:szCs w:val="24"/>
        </w:rPr>
        <w:t xml:space="preserve"> along with appropriate senior managers.  </w:t>
      </w:r>
    </w:p>
    <w:p w:rsidR="00000000" w:rsidRDefault="00AE48AC">
      <w:pPr>
        <w:ind w:left="1800"/>
        <w:rPr>
          <w:rFonts w:ascii="Arial" w:hAnsi="Arial" w:cs="Arial"/>
          <w:bCs/>
          <w:sz w:val="24"/>
          <w:szCs w:val="24"/>
        </w:rPr>
      </w:pPr>
    </w:p>
    <w:p w:rsidR="00000000" w:rsidRDefault="005106DC">
      <w:pPr>
        <w:pStyle w:val="ListParagraph"/>
        <w:numPr>
          <w:ilvl w:val="3"/>
          <w:numId w:val="68"/>
        </w:numPr>
        <w:spacing w:after="0" w:line="240" w:lineRule="auto"/>
        <w:ind w:left="1800"/>
        <w:rPr>
          <w:rFonts w:ascii="Arial" w:hAnsi="Arial" w:cs="Arial"/>
          <w:bCs/>
          <w:sz w:val="24"/>
          <w:szCs w:val="24"/>
        </w:rPr>
      </w:pPr>
      <w:r w:rsidRPr="005106DC">
        <w:rPr>
          <w:rFonts w:ascii="Arial" w:hAnsi="Arial" w:cs="Arial"/>
          <w:bCs/>
          <w:sz w:val="24"/>
          <w:szCs w:val="24"/>
        </w:rPr>
        <w:t xml:space="preserve">Inputting projects into the Capital Management System (CMS) when funding is available. </w:t>
      </w:r>
    </w:p>
    <w:p w:rsidR="00000000" w:rsidRDefault="00AE48AC">
      <w:pPr>
        <w:ind w:left="1800"/>
        <w:rPr>
          <w:rFonts w:ascii="Arial" w:hAnsi="Arial" w:cs="Arial"/>
          <w:bCs/>
          <w:sz w:val="24"/>
          <w:szCs w:val="24"/>
        </w:rPr>
      </w:pPr>
    </w:p>
    <w:p w:rsidR="00000000" w:rsidRDefault="005106DC">
      <w:pPr>
        <w:pStyle w:val="ListParagraph"/>
        <w:numPr>
          <w:ilvl w:val="3"/>
          <w:numId w:val="68"/>
        </w:numPr>
        <w:spacing w:after="0" w:line="240" w:lineRule="auto"/>
        <w:ind w:left="1800"/>
        <w:rPr>
          <w:rFonts w:ascii="Arial" w:hAnsi="Arial" w:cs="Arial"/>
          <w:bCs/>
          <w:sz w:val="24"/>
          <w:szCs w:val="24"/>
        </w:rPr>
      </w:pPr>
      <w:r w:rsidRPr="005106DC">
        <w:rPr>
          <w:rFonts w:ascii="Arial" w:hAnsi="Arial" w:cs="Arial"/>
          <w:bCs/>
          <w:sz w:val="24"/>
          <w:szCs w:val="24"/>
        </w:rPr>
        <w:t xml:space="preserve">Assisting in the determination of funding sources for non-capital funded projects.  </w:t>
      </w:r>
    </w:p>
    <w:p w:rsidR="002E2CF6" w:rsidRPr="002E2CF6" w:rsidRDefault="002E2CF6">
      <w:pPr>
        <w:tabs>
          <w:tab w:val="left" w:pos="720"/>
        </w:tabs>
        <w:ind w:left="720" w:hanging="360"/>
        <w:rPr>
          <w:rFonts w:ascii="Arial" w:hAnsi="Arial" w:cs="Arial"/>
          <w:b/>
          <w:bCs/>
          <w:color w:val="FF0000"/>
          <w:sz w:val="24"/>
          <w:szCs w:val="24"/>
        </w:rPr>
      </w:pPr>
    </w:p>
    <w:p w:rsidR="002E2CF6" w:rsidRDefault="00847F06">
      <w:pPr>
        <w:tabs>
          <w:tab w:val="left" w:pos="720"/>
        </w:tabs>
        <w:ind w:left="1530"/>
        <w:rPr>
          <w:rFonts w:ascii="Arial" w:hAnsi="Arial" w:cs="Arial"/>
          <w:b/>
          <w:bCs/>
          <w:sz w:val="24"/>
          <w:szCs w:val="24"/>
        </w:rPr>
      </w:pPr>
      <w:r w:rsidRPr="00D93F5D">
        <w:rPr>
          <w:rFonts w:ascii="Arial" w:hAnsi="Arial" w:cs="Arial"/>
          <w:b/>
          <w:bCs/>
          <w:sz w:val="24"/>
          <w:szCs w:val="24"/>
        </w:rPr>
        <w:t>Director of Administration &amp; Finance is Responsible for:</w:t>
      </w:r>
    </w:p>
    <w:p w:rsidR="002E2CF6" w:rsidRPr="002E2CF6" w:rsidRDefault="002E2CF6">
      <w:pPr>
        <w:tabs>
          <w:tab w:val="left" w:pos="720"/>
        </w:tabs>
        <w:ind w:left="2160" w:hanging="1980"/>
        <w:rPr>
          <w:rFonts w:ascii="Arial" w:hAnsi="Arial" w:cs="Arial"/>
          <w:b/>
          <w:bCs/>
          <w:sz w:val="24"/>
          <w:szCs w:val="24"/>
        </w:rPr>
      </w:pPr>
    </w:p>
    <w:p w:rsidR="00000000" w:rsidRDefault="005106DC">
      <w:pPr>
        <w:pStyle w:val="ListParagraph"/>
        <w:numPr>
          <w:ilvl w:val="0"/>
          <w:numId w:val="69"/>
        </w:numPr>
        <w:spacing w:after="0" w:line="240" w:lineRule="auto"/>
        <w:ind w:left="1800"/>
        <w:rPr>
          <w:rFonts w:ascii="Arial" w:hAnsi="Arial" w:cs="Arial"/>
          <w:bCs/>
          <w:sz w:val="24"/>
          <w:szCs w:val="24"/>
        </w:rPr>
      </w:pPr>
      <w:r w:rsidRPr="005106DC">
        <w:rPr>
          <w:rFonts w:ascii="Arial" w:hAnsi="Arial" w:cs="Arial"/>
          <w:bCs/>
          <w:sz w:val="24"/>
          <w:szCs w:val="24"/>
        </w:rPr>
        <w:t xml:space="preserve">Compiling </w:t>
      </w:r>
      <w:r w:rsidR="00D23C5C">
        <w:rPr>
          <w:rFonts w:ascii="Arial" w:hAnsi="Arial" w:cs="Arial"/>
          <w:bCs/>
          <w:sz w:val="24"/>
          <w:szCs w:val="24"/>
        </w:rPr>
        <w:t>CFRs</w:t>
      </w:r>
      <w:r w:rsidRPr="005106DC">
        <w:rPr>
          <w:rFonts w:ascii="Arial" w:hAnsi="Arial" w:cs="Arial"/>
          <w:bCs/>
          <w:sz w:val="24"/>
          <w:szCs w:val="24"/>
        </w:rPr>
        <w:t xml:space="preserve"> for Design &amp; Construction and processing to the Budget Director.</w:t>
      </w:r>
    </w:p>
    <w:p w:rsidR="002E2CF6" w:rsidRPr="002E2CF6" w:rsidRDefault="002E2CF6">
      <w:pPr>
        <w:pStyle w:val="Style4"/>
        <w:adjustRightInd/>
        <w:rPr>
          <w:rFonts w:ascii="Arial" w:hAnsi="Arial" w:cs="Arial"/>
          <w:sz w:val="24"/>
          <w:szCs w:val="24"/>
        </w:rPr>
      </w:pPr>
    </w:p>
    <w:p w:rsidR="002E2CF6" w:rsidRDefault="00847F06">
      <w:pPr>
        <w:numPr>
          <w:ilvl w:val="1"/>
          <w:numId w:val="1"/>
        </w:numPr>
        <w:tabs>
          <w:tab w:val="left" w:pos="180"/>
        </w:tabs>
        <w:rPr>
          <w:rFonts w:ascii="Arial" w:hAnsi="Arial" w:cs="Arial"/>
          <w:b/>
          <w:sz w:val="24"/>
          <w:szCs w:val="24"/>
        </w:rPr>
      </w:pPr>
      <w:r w:rsidRPr="00D93F5D">
        <w:rPr>
          <w:rFonts w:ascii="Arial" w:hAnsi="Arial" w:cs="Arial"/>
          <w:b/>
          <w:sz w:val="24"/>
          <w:szCs w:val="24"/>
        </w:rPr>
        <w:t>Capital Funding Procedure</w:t>
      </w:r>
    </w:p>
    <w:p w:rsidR="002E2CF6" w:rsidRDefault="002E2CF6">
      <w:pPr>
        <w:tabs>
          <w:tab w:val="left" w:pos="725"/>
        </w:tabs>
        <w:rPr>
          <w:rFonts w:ascii="Arial" w:hAnsi="Arial" w:cs="Arial"/>
          <w:b/>
          <w:bCs/>
          <w:sz w:val="24"/>
          <w:szCs w:val="24"/>
        </w:rPr>
      </w:pPr>
    </w:p>
    <w:p w:rsidR="00000000" w:rsidRDefault="005106DC">
      <w:pPr>
        <w:numPr>
          <w:ilvl w:val="2"/>
          <w:numId w:val="1"/>
        </w:numPr>
        <w:tabs>
          <w:tab w:val="left" w:pos="204"/>
        </w:tabs>
        <w:ind w:firstLine="0"/>
        <w:rPr>
          <w:rFonts w:ascii="Arial" w:hAnsi="Arial" w:cs="Arial"/>
          <w:b/>
          <w:sz w:val="24"/>
          <w:szCs w:val="24"/>
        </w:rPr>
      </w:pPr>
      <w:r w:rsidRPr="005106DC">
        <w:rPr>
          <w:rFonts w:ascii="Arial" w:hAnsi="Arial" w:cs="Arial"/>
          <w:b/>
          <w:sz w:val="24"/>
          <w:szCs w:val="24"/>
        </w:rPr>
        <w:t>Capital Funded Projects – Sponsor Departments</w:t>
      </w:r>
    </w:p>
    <w:p w:rsidR="002E2CF6" w:rsidRDefault="005106DC">
      <w:pPr>
        <w:tabs>
          <w:tab w:val="left" w:pos="204"/>
        </w:tabs>
        <w:ind w:left="720" w:hanging="720"/>
        <w:rPr>
          <w:rFonts w:ascii="Arial" w:hAnsi="Arial" w:cs="Arial"/>
          <w:b/>
          <w:sz w:val="24"/>
          <w:szCs w:val="24"/>
        </w:rPr>
      </w:pPr>
      <w:r w:rsidRPr="005106DC">
        <w:rPr>
          <w:rFonts w:ascii="Arial" w:hAnsi="Arial" w:cs="Arial"/>
          <w:b/>
          <w:sz w:val="24"/>
          <w:szCs w:val="24"/>
        </w:rPr>
        <w:tab/>
      </w:r>
      <w:r w:rsidRPr="005106DC">
        <w:rPr>
          <w:rFonts w:ascii="Arial" w:hAnsi="Arial" w:cs="Arial"/>
          <w:b/>
          <w:sz w:val="24"/>
          <w:szCs w:val="24"/>
        </w:rPr>
        <w:tab/>
      </w:r>
    </w:p>
    <w:p w:rsidR="002E2CF6" w:rsidRDefault="005106DC">
      <w:pPr>
        <w:tabs>
          <w:tab w:val="left" w:pos="204"/>
        </w:tabs>
        <w:ind w:left="720"/>
        <w:rPr>
          <w:rFonts w:ascii="Arial" w:hAnsi="Arial" w:cs="Arial"/>
          <w:sz w:val="24"/>
          <w:szCs w:val="24"/>
        </w:rPr>
      </w:pPr>
      <w:r w:rsidRPr="005106DC">
        <w:rPr>
          <w:rFonts w:ascii="Arial" w:hAnsi="Arial" w:cs="Arial"/>
          <w:sz w:val="24"/>
          <w:szCs w:val="24"/>
        </w:rPr>
        <w:t xml:space="preserve">Upon determination that a new project is required, the Sponsor Department will prepare a </w:t>
      </w:r>
      <w:r w:rsidR="00D23C5C">
        <w:rPr>
          <w:rFonts w:ascii="Arial" w:hAnsi="Arial" w:cs="Arial"/>
          <w:sz w:val="24"/>
          <w:szCs w:val="24"/>
        </w:rPr>
        <w:t>CFR</w:t>
      </w:r>
      <w:r w:rsidRPr="005106DC">
        <w:rPr>
          <w:rFonts w:ascii="Arial" w:hAnsi="Arial" w:cs="Arial"/>
          <w:sz w:val="24"/>
          <w:szCs w:val="24"/>
        </w:rPr>
        <w:t xml:space="preserve"> identifying the problem/need and the proposed scope of work. The </w:t>
      </w:r>
      <w:r w:rsidR="00D23C5C">
        <w:rPr>
          <w:rFonts w:ascii="Arial" w:hAnsi="Arial" w:cs="Arial"/>
          <w:sz w:val="24"/>
          <w:szCs w:val="24"/>
        </w:rPr>
        <w:t>CFR</w:t>
      </w:r>
      <w:r w:rsidRPr="005106DC">
        <w:rPr>
          <w:rFonts w:ascii="Arial" w:hAnsi="Arial" w:cs="Arial"/>
          <w:sz w:val="24"/>
          <w:szCs w:val="24"/>
        </w:rPr>
        <w:t xml:space="preserve"> requires approval by the appropriate senior manager (AGM for Design and Construction).  Note:  If a construction contract is likely to be advertised in the next 18 months, then funding should be requested to advance this phase of the project.</w:t>
      </w:r>
    </w:p>
    <w:p w:rsidR="002E2CF6" w:rsidRDefault="002E2CF6">
      <w:pPr>
        <w:tabs>
          <w:tab w:val="left" w:pos="204"/>
        </w:tabs>
        <w:rPr>
          <w:rFonts w:ascii="Arial" w:hAnsi="Arial" w:cs="Arial"/>
          <w:sz w:val="24"/>
          <w:szCs w:val="24"/>
        </w:rPr>
      </w:pPr>
    </w:p>
    <w:p w:rsidR="00000000" w:rsidRDefault="005106DC">
      <w:pPr>
        <w:numPr>
          <w:ilvl w:val="2"/>
          <w:numId w:val="1"/>
        </w:numPr>
        <w:tabs>
          <w:tab w:val="left" w:pos="204"/>
        </w:tabs>
        <w:ind w:firstLine="0"/>
        <w:rPr>
          <w:rFonts w:ascii="Arial" w:hAnsi="Arial" w:cs="Arial"/>
          <w:b/>
          <w:sz w:val="24"/>
          <w:szCs w:val="24"/>
        </w:rPr>
      </w:pPr>
      <w:r w:rsidRPr="005106DC">
        <w:rPr>
          <w:rFonts w:ascii="Arial" w:hAnsi="Arial" w:cs="Arial"/>
          <w:b/>
          <w:sz w:val="24"/>
          <w:szCs w:val="24"/>
        </w:rPr>
        <w:t>Selection of Project Manager</w:t>
      </w:r>
    </w:p>
    <w:p w:rsidR="002E2CF6" w:rsidRDefault="002E2CF6">
      <w:pPr>
        <w:tabs>
          <w:tab w:val="left" w:pos="540"/>
        </w:tabs>
        <w:ind w:left="720"/>
        <w:rPr>
          <w:rFonts w:ascii="Arial" w:hAnsi="Arial" w:cs="Arial"/>
          <w:b/>
          <w:bCs/>
          <w:sz w:val="24"/>
          <w:szCs w:val="24"/>
        </w:rPr>
      </w:pPr>
    </w:p>
    <w:p w:rsidR="002E2CF6" w:rsidRDefault="00847F06">
      <w:pPr>
        <w:tabs>
          <w:tab w:val="left" w:pos="180"/>
        </w:tabs>
        <w:ind w:left="720"/>
        <w:rPr>
          <w:rFonts w:ascii="Arial" w:hAnsi="Arial" w:cs="Arial"/>
          <w:sz w:val="24"/>
          <w:szCs w:val="24"/>
        </w:rPr>
      </w:pPr>
      <w:r w:rsidRPr="00D93F5D">
        <w:rPr>
          <w:rFonts w:ascii="Arial" w:hAnsi="Arial" w:cs="Arial"/>
          <w:sz w:val="24"/>
          <w:szCs w:val="24"/>
        </w:rPr>
        <w:t xml:space="preserve">After determining that a project is necessary the appropriate senior manager shall assign a Project Manager to complete the </w:t>
      </w:r>
      <w:r w:rsidR="00D23C5C">
        <w:rPr>
          <w:rFonts w:ascii="Arial" w:hAnsi="Arial" w:cs="Arial"/>
          <w:sz w:val="24"/>
          <w:szCs w:val="24"/>
        </w:rPr>
        <w:t>CFR</w:t>
      </w:r>
      <w:r w:rsidRPr="00D93F5D">
        <w:rPr>
          <w:rFonts w:ascii="Arial" w:hAnsi="Arial" w:cs="Arial"/>
          <w:sz w:val="24"/>
          <w:szCs w:val="24"/>
        </w:rPr>
        <w:t xml:space="preserve"> including the Conceptual Budget and Schedule.  </w:t>
      </w:r>
      <w:r w:rsidR="000C56C4">
        <w:rPr>
          <w:rFonts w:ascii="Arial" w:hAnsi="Arial" w:cs="Arial"/>
          <w:sz w:val="24"/>
          <w:szCs w:val="24"/>
        </w:rPr>
        <w:t>Please see Contract Administration SOP PS Sample 053 for sample assignment memo.</w:t>
      </w:r>
    </w:p>
    <w:p w:rsidR="002E2CF6" w:rsidRDefault="002E2CF6">
      <w:pPr>
        <w:tabs>
          <w:tab w:val="left" w:pos="180"/>
        </w:tabs>
        <w:rPr>
          <w:rFonts w:ascii="Arial" w:hAnsi="Arial" w:cs="Arial"/>
          <w:sz w:val="24"/>
          <w:szCs w:val="24"/>
        </w:rPr>
      </w:pPr>
    </w:p>
    <w:p w:rsidR="00000000" w:rsidRDefault="000C56C4">
      <w:pPr>
        <w:numPr>
          <w:ilvl w:val="2"/>
          <w:numId w:val="1"/>
        </w:numPr>
        <w:tabs>
          <w:tab w:val="left" w:pos="204"/>
        </w:tabs>
        <w:ind w:firstLine="0"/>
        <w:rPr>
          <w:rFonts w:ascii="Arial" w:hAnsi="Arial" w:cs="Arial"/>
          <w:b/>
          <w:sz w:val="24"/>
          <w:szCs w:val="24"/>
        </w:rPr>
      </w:pPr>
      <w:r>
        <w:rPr>
          <w:rFonts w:ascii="Arial" w:hAnsi="Arial" w:cs="Arial"/>
          <w:b/>
          <w:sz w:val="24"/>
          <w:szCs w:val="24"/>
        </w:rPr>
        <w:t>Project Manager - Completing the CFR – New</w:t>
      </w:r>
    </w:p>
    <w:p w:rsidR="002E2CF6" w:rsidRDefault="002E2CF6">
      <w:pPr>
        <w:tabs>
          <w:tab w:val="left" w:pos="360"/>
        </w:tabs>
        <w:ind w:left="720"/>
        <w:rPr>
          <w:rFonts w:ascii="Arial" w:hAnsi="Arial" w:cs="Arial"/>
          <w:b/>
          <w:bCs/>
          <w:sz w:val="24"/>
          <w:szCs w:val="24"/>
        </w:rPr>
      </w:pPr>
    </w:p>
    <w:p w:rsidR="002E2CF6" w:rsidRDefault="000C56C4">
      <w:pPr>
        <w:tabs>
          <w:tab w:val="left" w:pos="360"/>
        </w:tabs>
        <w:ind w:left="720"/>
        <w:rPr>
          <w:rFonts w:ascii="Arial" w:hAnsi="Arial" w:cs="Arial"/>
          <w:sz w:val="24"/>
          <w:szCs w:val="24"/>
        </w:rPr>
      </w:pPr>
      <w:r>
        <w:rPr>
          <w:rFonts w:ascii="Arial" w:hAnsi="Arial" w:cs="Arial"/>
          <w:sz w:val="24"/>
          <w:szCs w:val="24"/>
        </w:rPr>
        <w:t xml:space="preserve">The Project Manager shall complete the </w:t>
      </w:r>
      <w:r w:rsidR="00D23C5C">
        <w:rPr>
          <w:rFonts w:ascii="Arial" w:hAnsi="Arial" w:cs="Arial"/>
          <w:sz w:val="24"/>
          <w:szCs w:val="24"/>
        </w:rPr>
        <w:t>CFR</w:t>
      </w:r>
      <w:r>
        <w:rPr>
          <w:rFonts w:ascii="Arial" w:hAnsi="Arial" w:cs="Arial"/>
          <w:sz w:val="24"/>
          <w:szCs w:val="24"/>
        </w:rPr>
        <w:t xml:space="preserve"> which includes the Conceptual Budget and Schedule and Projections by Fiscal Year. The Conceptual Budget shall be prepared and the information included in the </w:t>
      </w:r>
      <w:r w:rsidR="00D23C5C">
        <w:rPr>
          <w:rFonts w:ascii="Arial" w:hAnsi="Arial" w:cs="Arial"/>
          <w:sz w:val="24"/>
          <w:szCs w:val="24"/>
        </w:rPr>
        <w:t>CFR</w:t>
      </w:r>
      <w:r>
        <w:rPr>
          <w:rFonts w:ascii="Arial" w:hAnsi="Arial" w:cs="Arial"/>
          <w:sz w:val="24"/>
          <w:szCs w:val="24"/>
        </w:rPr>
        <w:t xml:space="preserve">.  Provide any required back-up information.  The Project Manager should work with the Sponsor Department as necessary to complete the </w:t>
      </w:r>
      <w:r w:rsidR="00D23C5C">
        <w:rPr>
          <w:rFonts w:ascii="Arial" w:hAnsi="Arial" w:cs="Arial"/>
          <w:sz w:val="24"/>
          <w:szCs w:val="24"/>
        </w:rPr>
        <w:t>CFR</w:t>
      </w:r>
      <w:r>
        <w:rPr>
          <w:rFonts w:ascii="Arial" w:hAnsi="Arial" w:cs="Arial"/>
          <w:sz w:val="24"/>
          <w:szCs w:val="24"/>
        </w:rPr>
        <w:t xml:space="preserve">. </w:t>
      </w:r>
    </w:p>
    <w:p w:rsidR="002E2CF6" w:rsidRDefault="002E2CF6">
      <w:pPr>
        <w:tabs>
          <w:tab w:val="left" w:pos="360"/>
        </w:tabs>
        <w:ind w:left="720" w:hanging="360"/>
        <w:rPr>
          <w:rFonts w:ascii="Arial" w:hAnsi="Arial" w:cs="Arial"/>
          <w:sz w:val="24"/>
          <w:szCs w:val="24"/>
        </w:rPr>
      </w:pPr>
    </w:p>
    <w:p w:rsidR="002E2CF6" w:rsidRDefault="000C56C4">
      <w:pPr>
        <w:tabs>
          <w:tab w:val="left" w:pos="360"/>
        </w:tabs>
        <w:ind w:left="720"/>
        <w:rPr>
          <w:rFonts w:ascii="Arial" w:hAnsi="Arial" w:cs="Arial"/>
          <w:sz w:val="24"/>
          <w:szCs w:val="24"/>
        </w:rPr>
      </w:pPr>
      <w:r>
        <w:rPr>
          <w:rFonts w:ascii="Arial" w:hAnsi="Arial" w:cs="Arial"/>
          <w:sz w:val="24"/>
          <w:szCs w:val="24"/>
        </w:rPr>
        <w:t xml:space="preserve">Once the conceptual budget and schedule has been prepared the Project Manager shall update the </w:t>
      </w:r>
      <w:r w:rsidR="00D23C5C">
        <w:rPr>
          <w:rFonts w:ascii="Arial" w:hAnsi="Arial" w:cs="Arial"/>
          <w:sz w:val="24"/>
          <w:szCs w:val="24"/>
        </w:rPr>
        <w:t>CFR</w:t>
      </w:r>
      <w:r>
        <w:rPr>
          <w:rFonts w:ascii="Arial" w:hAnsi="Arial" w:cs="Arial"/>
          <w:sz w:val="24"/>
          <w:szCs w:val="24"/>
        </w:rPr>
        <w:t xml:space="preserve"> forward it to the senior manager of the Department for approval and prioritizing.</w:t>
      </w:r>
    </w:p>
    <w:p w:rsidR="002E2CF6" w:rsidRDefault="002E2CF6">
      <w:pPr>
        <w:tabs>
          <w:tab w:val="left" w:pos="720"/>
        </w:tabs>
        <w:ind w:left="720" w:hanging="540"/>
        <w:rPr>
          <w:rFonts w:ascii="Arial" w:hAnsi="Arial" w:cs="Arial"/>
          <w:b/>
          <w:sz w:val="24"/>
          <w:szCs w:val="24"/>
        </w:rPr>
      </w:pPr>
    </w:p>
    <w:p w:rsidR="00000000" w:rsidRDefault="000C56C4">
      <w:pPr>
        <w:numPr>
          <w:ilvl w:val="2"/>
          <w:numId w:val="1"/>
        </w:numPr>
        <w:tabs>
          <w:tab w:val="clear" w:pos="720"/>
          <w:tab w:val="left" w:pos="204"/>
        </w:tabs>
        <w:ind w:left="1440"/>
        <w:rPr>
          <w:rFonts w:ascii="Arial" w:hAnsi="Arial" w:cs="Arial"/>
          <w:b/>
          <w:sz w:val="24"/>
          <w:szCs w:val="24"/>
        </w:rPr>
      </w:pPr>
      <w:r>
        <w:rPr>
          <w:rFonts w:ascii="Arial" w:hAnsi="Arial" w:cs="Arial"/>
          <w:b/>
          <w:sz w:val="24"/>
          <w:szCs w:val="24"/>
        </w:rPr>
        <w:t>Project Manager - Completing the CFR – Existing Projects</w:t>
      </w:r>
    </w:p>
    <w:p w:rsidR="002E2CF6" w:rsidRDefault="002E2CF6">
      <w:pPr>
        <w:tabs>
          <w:tab w:val="left" w:pos="720"/>
        </w:tabs>
        <w:ind w:left="720" w:hanging="540"/>
        <w:rPr>
          <w:rFonts w:ascii="Arial" w:hAnsi="Arial" w:cs="Arial"/>
          <w:b/>
          <w:bCs/>
          <w:sz w:val="24"/>
          <w:szCs w:val="24"/>
        </w:rPr>
      </w:pPr>
    </w:p>
    <w:p w:rsidR="002E2CF6" w:rsidRDefault="000C56C4">
      <w:pPr>
        <w:tabs>
          <w:tab w:val="left" w:pos="720"/>
        </w:tabs>
        <w:ind w:left="720"/>
        <w:rPr>
          <w:rFonts w:ascii="Arial" w:hAnsi="Arial" w:cs="Arial"/>
          <w:sz w:val="24"/>
          <w:szCs w:val="24"/>
        </w:rPr>
      </w:pPr>
      <w:r>
        <w:rPr>
          <w:rFonts w:ascii="Arial" w:hAnsi="Arial" w:cs="Arial"/>
          <w:sz w:val="24"/>
          <w:szCs w:val="24"/>
        </w:rPr>
        <w:t xml:space="preserve">During the execution of projects it may be necessary to request increases in the </w:t>
      </w:r>
      <w:r w:rsidR="00AA5C1C">
        <w:rPr>
          <w:rFonts w:ascii="Arial" w:hAnsi="Arial" w:cs="Arial"/>
          <w:sz w:val="24"/>
          <w:szCs w:val="24"/>
        </w:rPr>
        <w:t>b</w:t>
      </w:r>
      <w:r>
        <w:rPr>
          <w:rFonts w:ascii="Arial" w:hAnsi="Arial" w:cs="Arial"/>
          <w:sz w:val="24"/>
          <w:szCs w:val="24"/>
        </w:rPr>
        <w:t xml:space="preserve">udget due to unforeseen events.  The first step in determining whether a new </w:t>
      </w:r>
      <w:r w:rsidR="00D23C5C">
        <w:rPr>
          <w:rFonts w:ascii="Arial" w:hAnsi="Arial" w:cs="Arial"/>
          <w:sz w:val="24"/>
          <w:szCs w:val="24"/>
        </w:rPr>
        <w:t>CFR</w:t>
      </w:r>
      <w:r>
        <w:rPr>
          <w:rFonts w:ascii="Arial" w:hAnsi="Arial" w:cs="Arial"/>
          <w:sz w:val="24"/>
          <w:szCs w:val="24"/>
        </w:rPr>
        <w:t xml:space="preserve"> is needed is for the PM to review all CMG reports currently prepared for ongoing projects.  The PM shall review the CMG reports with the Budget Analyst to assure there is no other way to fund the required change.  If there is no other way to fund the change the PM shall prepare a new </w:t>
      </w:r>
      <w:r w:rsidR="00D23C5C">
        <w:rPr>
          <w:rFonts w:ascii="Arial" w:hAnsi="Arial" w:cs="Arial"/>
          <w:sz w:val="24"/>
          <w:szCs w:val="24"/>
        </w:rPr>
        <w:t>CFR</w:t>
      </w:r>
      <w:r>
        <w:rPr>
          <w:rFonts w:ascii="Arial" w:hAnsi="Arial" w:cs="Arial"/>
          <w:sz w:val="24"/>
          <w:szCs w:val="24"/>
        </w:rPr>
        <w:t>.</w:t>
      </w:r>
    </w:p>
    <w:p w:rsidR="002E2CF6" w:rsidRDefault="002E2CF6">
      <w:pPr>
        <w:tabs>
          <w:tab w:val="left" w:pos="720"/>
        </w:tabs>
        <w:ind w:left="720" w:hanging="540"/>
        <w:rPr>
          <w:rFonts w:ascii="Arial" w:hAnsi="Arial" w:cs="Arial"/>
          <w:b/>
          <w:sz w:val="24"/>
          <w:szCs w:val="24"/>
        </w:rPr>
      </w:pPr>
    </w:p>
    <w:p w:rsidR="00000000" w:rsidRDefault="000C56C4">
      <w:pPr>
        <w:numPr>
          <w:ilvl w:val="2"/>
          <w:numId w:val="1"/>
        </w:numPr>
        <w:tabs>
          <w:tab w:val="clear" w:pos="720"/>
          <w:tab w:val="left" w:pos="204"/>
        </w:tabs>
        <w:ind w:right="-180" w:firstLine="0"/>
        <w:rPr>
          <w:rFonts w:ascii="Arial" w:hAnsi="Arial" w:cs="Arial"/>
          <w:b/>
          <w:sz w:val="24"/>
          <w:szCs w:val="24"/>
        </w:rPr>
      </w:pPr>
      <w:r>
        <w:rPr>
          <w:rFonts w:ascii="Arial" w:hAnsi="Arial" w:cs="Arial"/>
          <w:b/>
          <w:sz w:val="24"/>
          <w:szCs w:val="24"/>
        </w:rPr>
        <w:t>Prioritizing CFRs within the Sponsor Departments</w:t>
      </w:r>
    </w:p>
    <w:p w:rsidR="002E2CF6" w:rsidRDefault="000C56C4">
      <w:pPr>
        <w:tabs>
          <w:tab w:val="left" w:pos="204"/>
        </w:tabs>
        <w:ind w:left="720" w:hanging="720"/>
        <w:rPr>
          <w:rFonts w:ascii="Arial" w:hAnsi="Arial" w:cs="Arial"/>
          <w:b/>
          <w:sz w:val="24"/>
          <w:szCs w:val="24"/>
        </w:rPr>
      </w:pPr>
      <w:r>
        <w:rPr>
          <w:rFonts w:ascii="Arial" w:hAnsi="Arial" w:cs="Arial"/>
          <w:b/>
          <w:sz w:val="24"/>
          <w:szCs w:val="24"/>
        </w:rPr>
        <w:tab/>
      </w:r>
      <w:r>
        <w:rPr>
          <w:rFonts w:ascii="Arial" w:hAnsi="Arial" w:cs="Arial"/>
          <w:b/>
          <w:sz w:val="24"/>
          <w:szCs w:val="24"/>
        </w:rPr>
        <w:tab/>
      </w:r>
    </w:p>
    <w:p w:rsidR="002E2CF6" w:rsidRDefault="000C56C4">
      <w:pPr>
        <w:tabs>
          <w:tab w:val="left" w:pos="204"/>
        </w:tabs>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The senior manager of the Department shall prioritize all </w:t>
      </w:r>
      <w:r w:rsidR="00D23C5C">
        <w:rPr>
          <w:rFonts w:ascii="Arial" w:hAnsi="Arial" w:cs="Arial"/>
          <w:sz w:val="24"/>
          <w:szCs w:val="24"/>
        </w:rPr>
        <w:t>CFR</w:t>
      </w:r>
      <w:r>
        <w:rPr>
          <w:rFonts w:ascii="Arial" w:hAnsi="Arial" w:cs="Arial"/>
          <w:sz w:val="24"/>
          <w:szCs w:val="24"/>
        </w:rPr>
        <w:t xml:space="preserve">s based on the needs of their Departments.  </w:t>
      </w:r>
      <w:r w:rsidR="00D23C5C">
        <w:rPr>
          <w:rFonts w:ascii="Arial" w:hAnsi="Arial" w:cs="Arial"/>
          <w:sz w:val="24"/>
          <w:szCs w:val="24"/>
        </w:rPr>
        <w:t>CFR</w:t>
      </w:r>
      <w:r>
        <w:rPr>
          <w:rFonts w:ascii="Arial" w:hAnsi="Arial" w:cs="Arial"/>
          <w:sz w:val="24"/>
          <w:szCs w:val="24"/>
        </w:rPr>
        <w:t xml:space="preserve">s shall have one of the following priorities: High, Medium or Low.  Approved </w:t>
      </w:r>
      <w:r w:rsidR="00D23C5C">
        <w:rPr>
          <w:rFonts w:ascii="Arial" w:hAnsi="Arial" w:cs="Arial"/>
          <w:sz w:val="24"/>
          <w:szCs w:val="24"/>
        </w:rPr>
        <w:t>CFR</w:t>
      </w:r>
      <w:r>
        <w:rPr>
          <w:rFonts w:ascii="Arial" w:hAnsi="Arial" w:cs="Arial"/>
          <w:sz w:val="24"/>
          <w:szCs w:val="24"/>
        </w:rPr>
        <w:t>s shall be forwarded to the Budget Director on an annual basis.  All funding requests shall be sent to the Director of Administration and Finance for processing.</w:t>
      </w:r>
    </w:p>
    <w:p w:rsidR="002E2CF6" w:rsidRDefault="002E2CF6">
      <w:pPr>
        <w:tabs>
          <w:tab w:val="left" w:pos="204"/>
        </w:tabs>
        <w:ind w:left="720" w:hanging="720"/>
        <w:rPr>
          <w:rFonts w:ascii="Arial" w:hAnsi="Arial" w:cs="Arial"/>
          <w:sz w:val="24"/>
          <w:szCs w:val="24"/>
        </w:rPr>
      </w:pPr>
    </w:p>
    <w:p w:rsidR="00000000" w:rsidRDefault="000C56C4">
      <w:pPr>
        <w:numPr>
          <w:ilvl w:val="2"/>
          <w:numId w:val="1"/>
        </w:numPr>
        <w:tabs>
          <w:tab w:val="clear" w:pos="720"/>
          <w:tab w:val="left" w:pos="180"/>
        </w:tabs>
        <w:ind w:left="1440" w:right="-180"/>
        <w:rPr>
          <w:rFonts w:ascii="Arial" w:hAnsi="Arial" w:cs="Arial"/>
          <w:b/>
          <w:sz w:val="24"/>
          <w:szCs w:val="24"/>
        </w:rPr>
      </w:pPr>
      <w:r>
        <w:rPr>
          <w:rFonts w:ascii="Arial" w:hAnsi="Arial" w:cs="Arial"/>
          <w:b/>
          <w:sz w:val="24"/>
          <w:szCs w:val="24"/>
        </w:rPr>
        <w:t xml:space="preserve">The Director of Administration and Finance shall compile the </w:t>
      </w:r>
      <w:r w:rsidR="00D23C5C">
        <w:rPr>
          <w:rFonts w:ascii="Arial" w:hAnsi="Arial" w:cs="Arial"/>
          <w:b/>
          <w:sz w:val="24"/>
          <w:szCs w:val="24"/>
        </w:rPr>
        <w:t>CFR</w:t>
      </w:r>
      <w:r>
        <w:rPr>
          <w:rFonts w:ascii="Arial" w:hAnsi="Arial" w:cs="Arial"/>
          <w:b/>
          <w:sz w:val="24"/>
          <w:szCs w:val="24"/>
        </w:rPr>
        <w:t xml:space="preserve">s and forward them to the Budget Director. </w:t>
      </w:r>
    </w:p>
    <w:p w:rsidR="002E2CF6" w:rsidRDefault="002E2CF6">
      <w:pPr>
        <w:pStyle w:val="Style4"/>
        <w:adjustRightInd/>
        <w:rPr>
          <w:rFonts w:ascii="Arial" w:hAnsi="Arial" w:cs="Arial"/>
          <w:b/>
          <w:sz w:val="24"/>
          <w:szCs w:val="24"/>
        </w:rPr>
      </w:pPr>
    </w:p>
    <w:p w:rsidR="002E2CF6" w:rsidRDefault="000C56C4">
      <w:pPr>
        <w:numPr>
          <w:ilvl w:val="1"/>
          <w:numId w:val="1"/>
        </w:numPr>
        <w:tabs>
          <w:tab w:val="left" w:pos="180"/>
        </w:tabs>
        <w:rPr>
          <w:rFonts w:ascii="Arial" w:hAnsi="Arial" w:cs="Arial"/>
          <w:b/>
          <w:sz w:val="24"/>
          <w:szCs w:val="24"/>
        </w:rPr>
      </w:pPr>
      <w:r>
        <w:rPr>
          <w:rFonts w:ascii="Arial" w:hAnsi="Arial" w:cs="Arial"/>
          <w:b/>
          <w:sz w:val="24"/>
          <w:szCs w:val="24"/>
        </w:rPr>
        <w:t xml:space="preserve">Prioritizing </w:t>
      </w:r>
      <w:r w:rsidR="00D23C5C">
        <w:rPr>
          <w:rFonts w:ascii="Arial" w:hAnsi="Arial" w:cs="Arial"/>
          <w:b/>
          <w:sz w:val="24"/>
          <w:szCs w:val="24"/>
        </w:rPr>
        <w:t>CFR</w:t>
      </w:r>
      <w:r>
        <w:rPr>
          <w:rFonts w:ascii="Arial" w:hAnsi="Arial" w:cs="Arial"/>
          <w:b/>
          <w:sz w:val="24"/>
          <w:szCs w:val="24"/>
        </w:rPr>
        <w:t xml:space="preserve"> for Inclusion in the 5-Year Capital Investment Plan.</w:t>
      </w:r>
    </w:p>
    <w:p w:rsidR="002E2CF6" w:rsidRDefault="000C56C4">
      <w:pPr>
        <w:tabs>
          <w:tab w:val="left" w:pos="720"/>
        </w:tabs>
        <w:ind w:left="720" w:hanging="540"/>
        <w:rPr>
          <w:rFonts w:ascii="Arial" w:hAnsi="Arial" w:cs="Arial"/>
          <w:b/>
          <w:sz w:val="24"/>
          <w:szCs w:val="24"/>
        </w:rPr>
      </w:pPr>
      <w:r>
        <w:rPr>
          <w:rFonts w:ascii="Arial" w:hAnsi="Arial" w:cs="Arial"/>
          <w:b/>
          <w:sz w:val="24"/>
          <w:szCs w:val="24"/>
        </w:rPr>
        <w:tab/>
      </w:r>
    </w:p>
    <w:p w:rsidR="002E2CF6" w:rsidRDefault="000C56C4">
      <w:pPr>
        <w:tabs>
          <w:tab w:val="left" w:pos="720"/>
        </w:tabs>
        <w:ind w:left="720" w:hanging="540"/>
        <w:rPr>
          <w:rFonts w:ascii="Arial" w:hAnsi="Arial" w:cs="Arial"/>
          <w:sz w:val="24"/>
          <w:szCs w:val="24"/>
        </w:rPr>
      </w:pPr>
      <w:r>
        <w:rPr>
          <w:rFonts w:ascii="Arial" w:hAnsi="Arial" w:cs="Arial"/>
          <w:b/>
          <w:sz w:val="24"/>
          <w:szCs w:val="24"/>
        </w:rPr>
        <w:tab/>
      </w:r>
      <w:r>
        <w:rPr>
          <w:rFonts w:ascii="Arial" w:hAnsi="Arial" w:cs="Arial"/>
          <w:sz w:val="24"/>
          <w:szCs w:val="24"/>
        </w:rPr>
        <w:t xml:space="preserve">The </w:t>
      </w:r>
      <w:r w:rsidR="00AA5C1C">
        <w:rPr>
          <w:rFonts w:ascii="Arial" w:hAnsi="Arial" w:cs="Arial"/>
          <w:sz w:val="24"/>
          <w:szCs w:val="24"/>
        </w:rPr>
        <w:t xml:space="preserve">Capital </w:t>
      </w:r>
      <w:r>
        <w:rPr>
          <w:rFonts w:ascii="Arial" w:hAnsi="Arial" w:cs="Arial"/>
          <w:sz w:val="24"/>
          <w:szCs w:val="24"/>
        </w:rPr>
        <w:t xml:space="preserve">Budget Director shall review all </w:t>
      </w:r>
      <w:r w:rsidR="00D23C5C">
        <w:rPr>
          <w:rFonts w:ascii="Arial" w:hAnsi="Arial" w:cs="Arial"/>
          <w:sz w:val="24"/>
          <w:szCs w:val="24"/>
        </w:rPr>
        <w:t>CFR</w:t>
      </w:r>
      <w:r>
        <w:rPr>
          <w:rFonts w:ascii="Arial" w:hAnsi="Arial" w:cs="Arial"/>
          <w:sz w:val="24"/>
          <w:szCs w:val="24"/>
        </w:rPr>
        <w:t xml:space="preserve">s and prioritize the requests based on the following (5) factors:  </w:t>
      </w:r>
    </w:p>
    <w:p w:rsidR="002E2CF6" w:rsidRPr="002E2CF6" w:rsidRDefault="002E2CF6">
      <w:pPr>
        <w:tabs>
          <w:tab w:val="left" w:pos="720"/>
        </w:tabs>
        <w:ind w:left="720" w:hanging="540"/>
        <w:rPr>
          <w:rFonts w:ascii="Arial" w:hAnsi="Arial" w:cs="Arial"/>
          <w:sz w:val="24"/>
          <w:szCs w:val="24"/>
        </w:rPr>
      </w:pPr>
    </w:p>
    <w:p w:rsidR="002E2CF6" w:rsidRDefault="00847F06">
      <w:pPr>
        <w:numPr>
          <w:ilvl w:val="0"/>
          <w:numId w:val="8"/>
        </w:numPr>
        <w:tabs>
          <w:tab w:val="left" w:pos="720"/>
        </w:tabs>
        <w:ind w:left="1800"/>
        <w:rPr>
          <w:rFonts w:ascii="Arial" w:hAnsi="Arial" w:cs="Arial"/>
          <w:sz w:val="24"/>
          <w:szCs w:val="24"/>
        </w:rPr>
      </w:pPr>
      <w:r w:rsidRPr="00D93F5D">
        <w:rPr>
          <w:rFonts w:ascii="Arial" w:hAnsi="Arial" w:cs="Arial"/>
          <w:sz w:val="24"/>
          <w:szCs w:val="24"/>
        </w:rPr>
        <w:t>Health &amp; the Environment</w:t>
      </w:r>
    </w:p>
    <w:p w:rsidR="002E2CF6" w:rsidRDefault="00847F06">
      <w:pPr>
        <w:numPr>
          <w:ilvl w:val="0"/>
          <w:numId w:val="8"/>
        </w:numPr>
        <w:tabs>
          <w:tab w:val="left" w:pos="720"/>
        </w:tabs>
        <w:ind w:left="1800"/>
        <w:rPr>
          <w:rFonts w:ascii="Arial" w:hAnsi="Arial" w:cs="Arial"/>
          <w:sz w:val="24"/>
          <w:szCs w:val="24"/>
        </w:rPr>
      </w:pPr>
      <w:r w:rsidRPr="00D93F5D">
        <w:rPr>
          <w:rFonts w:ascii="Arial" w:hAnsi="Arial" w:cs="Arial"/>
          <w:sz w:val="24"/>
          <w:szCs w:val="24"/>
        </w:rPr>
        <w:t>State of Good Repair</w:t>
      </w:r>
    </w:p>
    <w:p w:rsidR="002E2CF6" w:rsidRDefault="000C56C4">
      <w:pPr>
        <w:numPr>
          <w:ilvl w:val="0"/>
          <w:numId w:val="8"/>
        </w:numPr>
        <w:tabs>
          <w:tab w:val="left" w:pos="720"/>
        </w:tabs>
        <w:ind w:left="1800"/>
        <w:rPr>
          <w:rFonts w:ascii="Arial" w:hAnsi="Arial" w:cs="Arial"/>
          <w:sz w:val="24"/>
          <w:szCs w:val="24"/>
        </w:rPr>
      </w:pPr>
      <w:r>
        <w:rPr>
          <w:rFonts w:ascii="Arial" w:hAnsi="Arial" w:cs="Arial"/>
          <w:sz w:val="24"/>
          <w:szCs w:val="24"/>
        </w:rPr>
        <w:t>Cost/Benefit</w:t>
      </w:r>
    </w:p>
    <w:p w:rsidR="002E2CF6" w:rsidRDefault="000C56C4">
      <w:pPr>
        <w:numPr>
          <w:ilvl w:val="0"/>
          <w:numId w:val="8"/>
        </w:numPr>
        <w:tabs>
          <w:tab w:val="left" w:pos="720"/>
        </w:tabs>
        <w:ind w:left="1800"/>
        <w:rPr>
          <w:rFonts w:ascii="Arial" w:hAnsi="Arial" w:cs="Arial"/>
          <w:sz w:val="24"/>
          <w:szCs w:val="24"/>
        </w:rPr>
      </w:pPr>
      <w:r>
        <w:rPr>
          <w:rFonts w:ascii="Arial" w:hAnsi="Arial" w:cs="Arial"/>
          <w:sz w:val="24"/>
          <w:szCs w:val="24"/>
        </w:rPr>
        <w:t xml:space="preserve">Operational Impact </w:t>
      </w:r>
    </w:p>
    <w:p w:rsidR="002E2CF6" w:rsidRDefault="000C56C4">
      <w:pPr>
        <w:numPr>
          <w:ilvl w:val="0"/>
          <w:numId w:val="8"/>
        </w:numPr>
        <w:tabs>
          <w:tab w:val="left" w:pos="720"/>
        </w:tabs>
        <w:ind w:left="1800"/>
        <w:rPr>
          <w:rFonts w:ascii="Arial" w:hAnsi="Arial" w:cs="Arial"/>
          <w:sz w:val="24"/>
          <w:szCs w:val="24"/>
        </w:rPr>
      </w:pPr>
      <w:r>
        <w:rPr>
          <w:rFonts w:ascii="Arial" w:hAnsi="Arial" w:cs="Arial"/>
          <w:sz w:val="24"/>
          <w:szCs w:val="24"/>
        </w:rPr>
        <w:t>Legal Commitments as detailed in Section 2.</w:t>
      </w:r>
    </w:p>
    <w:p w:rsidR="002E2CF6" w:rsidRDefault="002E2CF6">
      <w:pPr>
        <w:tabs>
          <w:tab w:val="left" w:pos="720"/>
        </w:tabs>
        <w:rPr>
          <w:rFonts w:ascii="Arial" w:hAnsi="Arial" w:cs="Arial"/>
          <w:sz w:val="24"/>
          <w:szCs w:val="24"/>
        </w:rPr>
      </w:pPr>
    </w:p>
    <w:p w:rsidR="002E2CF6" w:rsidRDefault="000C56C4">
      <w:pPr>
        <w:numPr>
          <w:ilvl w:val="1"/>
          <w:numId w:val="1"/>
        </w:numPr>
        <w:tabs>
          <w:tab w:val="left" w:pos="180"/>
        </w:tabs>
        <w:rPr>
          <w:rFonts w:ascii="Arial" w:hAnsi="Arial" w:cs="Arial"/>
          <w:b/>
          <w:sz w:val="24"/>
          <w:szCs w:val="24"/>
        </w:rPr>
      </w:pPr>
      <w:r>
        <w:rPr>
          <w:rFonts w:ascii="Arial" w:hAnsi="Arial" w:cs="Arial"/>
          <w:b/>
          <w:sz w:val="24"/>
          <w:szCs w:val="24"/>
        </w:rPr>
        <w:t>Project Initiation – Capital Funded Projects</w:t>
      </w:r>
    </w:p>
    <w:p w:rsidR="002E2CF6" w:rsidRDefault="002E2CF6">
      <w:pPr>
        <w:tabs>
          <w:tab w:val="left" w:pos="180"/>
        </w:tabs>
        <w:rPr>
          <w:rFonts w:ascii="Arial" w:hAnsi="Arial" w:cs="Arial"/>
          <w:b/>
          <w:sz w:val="24"/>
          <w:szCs w:val="24"/>
        </w:rPr>
      </w:pPr>
    </w:p>
    <w:p w:rsidR="002E2CF6" w:rsidRDefault="000C56C4">
      <w:pPr>
        <w:tabs>
          <w:tab w:val="left" w:pos="180"/>
          <w:tab w:val="left" w:pos="720"/>
        </w:tabs>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Project initiation begins when the funding is available to the sponsor departments.  Once </w:t>
      </w:r>
      <w:r w:rsidR="00D23C5C">
        <w:rPr>
          <w:rFonts w:ascii="Arial" w:hAnsi="Arial" w:cs="Arial"/>
          <w:sz w:val="24"/>
          <w:szCs w:val="24"/>
        </w:rPr>
        <w:t>CFR</w:t>
      </w:r>
      <w:r>
        <w:rPr>
          <w:rFonts w:ascii="Arial" w:hAnsi="Arial" w:cs="Arial"/>
          <w:sz w:val="24"/>
          <w:szCs w:val="24"/>
        </w:rPr>
        <w:t xml:space="preserve">s have been included within the 5-Year Capital Investment Plan and funding has been secured, the Budget Director shall input the project into the CMS system and notify the appropriate senior manager. </w:t>
      </w:r>
    </w:p>
    <w:p w:rsidR="002E2CF6" w:rsidRDefault="002E2CF6">
      <w:pPr>
        <w:tabs>
          <w:tab w:val="left" w:pos="180"/>
          <w:tab w:val="left" w:pos="720"/>
        </w:tabs>
        <w:ind w:left="720" w:hanging="720"/>
        <w:rPr>
          <w:rFonts w:ascii="Arial" w:hAnsi="Arial" w:cs="Arial"/>
          <w:sz w:val="24"/>
          <w:szCs w:val="24"/>
        </w:rPr>
      </w:pPr>
    </w:p>
    <w:p w:rsidR="00847F06" w:rsidRPr="00D93F5D" w:rsidRDefault="000C56C4" w:rsidP="00D93F5D">
      <w:pPr>
        <w:tabs>
          <w:tab w:val="left" w:pos="180"/>
          <w:tab w:val="left" w:pos="720"/>
        </w:tabs>
        <w:rPr>
          <w:rFonts w:ascii="Arial" w:hAnsi="Arial" w:cs="Arial"/>
          <w:b/>
          <w:sz w:val="24"/>
          <w:szCs w:val="24"/>
        </w:rPr>
      </w:pPr>
      <w:r>
        <w:rPr>
          <w:rFonts w:ascii="Arial" w:hAnsi="Arial" w:cs="Arial"/>
          <w:sz w:val="24"/>
          <w:szCs w:val="24"/>
        </w:rPr>
        <w:t>The appropriate senior manager will complete a</w:t>
      </w:r>
      <w:r>
        <w:rPr>
          <w:rFonts w:ascii="Arial" w:hAnsi="Arial" w:cs="Arial"/>
          <w:b/>
          <w:sz w:val="24"/>
          <w:szCs w:val="24"/>
        </w:rPr>
        <w:t xml:space="preserve"> </w:t>
      </w:r>
      <w:r>
        <w:rPr>
          <w:rFonts w:ascii="Arial" w:hAnsi="Arial" w:cs="Arial"/>
          <w:sz w:val="24"/>
          <w:szCs w:val="24"/>
        </w:rPr>
        <w:t>Project Initiation Report and notify the Project Manager to begin project management activities.  This action will signify the “</w:t>
      </w:r>
      <w:r w:rsidR="00A0497C">
        <w:rPr>
          <w:rFonts w:ascii="Arial" w:hAnsi="Arial" w:cs="Arial"/>
          <w:sz w:val="24"/>
          <w:szCs w:val="24"/>
        </w:rPr>
        <w:t>N</w:t>
      </w:r>
      <w:r>
        <w:rPr>
          <w:rFonts w:ascii="Arial" w:hAnsi="Arial" w:cs="Arial"/>
          <w:sz w:val="24"/>
          <w:szCs w:val="24"/>
        </w:rPr>
        <w:t xml:space="preserve">otice to </w:t>
      </w:r>
      <w:r w:rsidR="00A0497C">
        <w:rPr>
          <w:rFonts w:ascii="Arial" w:hAnsi="Arial" w:cs="Arial"/>
          <w:sz w:val="24"/>
          <w:szCs w:val="24"/>
        </w:rPr>
        <w:t>P</w:t>
      </w:r>
      <w:r>
        <w:rPr>
          <w:rFonts w:ascii="Arial" w:hAnsi="Arial" w:cs="Arial"/>
          <w:sz w:val="24"/>
          <w:szCs w:val="24"/>
        </w:rPr>
        <w:t xml:space="preserve">roceed” </w:t>
      </w:r>
      <w:r w:rsidR="00A0497C">
        <w:rPr>
          <w:rFonts w:ascii="Arial" w:hAnsi="Arial" w:cs="Arial"/>
          <w:sz w:val="24"/>
          <w:szCs w:val="24"/>
        </w:rPr>
        <w:t xml:space="preserve">(NTP) </w:t>
      </w:r>
      <w:r>
        <w:rPr>
          <w:rFonts w:ascii="Arial" w:hAnsi="Arial" w:cs="Arial"/>
          <w:sz w:val="24"/>
          <w:szCs w:val="24"/>
        </w:rPr>
        <w:t xml:space="preserve">and allow the Project Manager to develop the Request for Proposal (RFP).  The </w:t>
      </w:r>
      <w:r w:rsidR="00AA5C1C">
        <w:rPr>
          <w:rFonts w:ascii="Arial" w:hAnsi="Arial" w:cs="Arial"/>
          <w:sz w:val="24"/>
          <w:szCs w:val="24"/>
        </w:rPr>
        <w:t>b</w:t>
      </w:r>
      <w:r>
        <w:rPr>
          <w:rFonts w:ascii="Arial" w:hAnsi="Arial" w:cs="Arial"/>
          <w:sz w:val="24"/>
          <w:szCs w:val="24"/>
        </w:rPr>
        <w:t xml:space="preserve">udget and </w:t>
      </w:r>
      <w:r w:rsidR="00AA5C1C">
        <w:rPr>
          <w:rFonts w:ascii="Arial" w:hAnsi="Arial" w:cs="Arial"/>
          <w:sz w:val="24"/>
          <w:szCs w:val="24"/>
        </w:rPr>
        <w:t>s</w:t>
      </w:r>
      <w:r>
        <w:rPr>
          <w:rFonts w:ascii="Arial" w:hAnsi="Arial" w:cs="Arial"/>
          <w:sz w:val="24"/>
          <w:szCs w:val="24"/>
        </w:rPr>
        <w:t xml:space="preserve">chedule identified by the </w:t>
      </w:r>
      <w:r w:rsidR="00AA5C1C">
        <w:rPr>
          <w:rFonts w:ascii="Arial" w:hAnsi="Arial" w:cs="Arial"/>
          <w:sz w:val="24"/>
          <w:szCs w:val="24"/>
        </w:rPr>
        <w:t xml:space="preserve">Capital </w:t>
      </w:r>
      <w:r>
        <w:rPr>
          <w:rFonts w:ascii="Arial" w:hAnsi="Arial" w:cs="Arial"/>
          <w:sz w:val="24"/>
          <w:szCs w:val="24"/>
        </w:rPr>
        <w:t xml:space="preserve">Budget Director will become the “Authorized Budget” and “Authorized Schedule” for the Project.  </w:t>
      </w:r>
    </w:p>
    <w:p w:rsidR="00847F06" w:rsidRPr="00D93F5D" w:rsidRDefault="000C56C4" w:rsidP="00D93F5D">
      <w:pPr>
        <w:numPr>
          <w:ilvl w:val="1"/>
          <w:numId w:val="1"/>
        </w:numPr>
        <w:tabs>
          <w:tab w:val="left" w:pos="180"/>
        </w:tabs>
        <w:rPr>
          <w:rFonts w:ascii="Arial" w:hAnsi="Arial" w:cs="Arial"/>
          <w:b/>
          <w:sz w:val="24"/>
          <w:szCs w:val="24"/>
        </w:rPr>
      </w:pPr>
      <w:r>
        <w:rPr>
          <w:rFonts w:ascii="Arial" w:hAnsi="Arial" w:cs="Arial"/>
          <w:b/>
          <w:sz w:val="24"/>
          <w:szCs w:val="24"/>
        </w:rPr>
        <w:t>Project Initiation – Non-Capital Funded Projects</w:t>
      </w:r>
    </w:p>
    <w:p w:rsidR="00847F06" w:rsidRPr="00D93F5D" w:rsidRDefault="00847F06" w:rsidP="00D93F5D">
      <w:pPr>
        <w:tabs>
          <w:tab w:val="left" w:pos="180"/>
          <w:tab w:val="left" w:pos="720"/>
        </w:tabs>
        <w:rPr>
          <w:rFonts w:ascii="Arial" w:hAnsi="Arial" w:cs="Arial"/>
          <w:b/>
          <w:sz w:val="24"/>
          <w:szCs w:val="24"/>
        </w:rPr>
      </w:pPr>
    </w:p>
    <w:p w:rsidR="00847F06" w:rsidRPr="00D93F5D" w:rsidRDefault="000C56C4" w:rsidP="00D93F5D">
      <w:pPr>
        <w:tabs>
          <w:tab w:val="left" w:pos="180"/>
          <w:tab w:val="left" w:pos="720"/>
          <w:tab w:val="left" w:pos="1170"/>
        </w:tabs>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Project Initiation begins when the </w:t>
      </w:r>
      <w:r w:rsidR="00AA5C1C">
        <w:rPr>
          <w:rFonts w:ascii="Arial" w:hAnsi="Arial" w:cs="Arial"/>
          <w:sz w:val="24"/>
          <w:szCs w:val="24"/>
        </w:rPr>
        <w:t xml:space="preserve">Capital </w:t>
      </w:r>
      <w:r>
        <w:rPr>
          <w:rFonts w:ascii="Arial" w:hAnsi="Arial" w:cs="Arial"/>
          <w:sz w:val="24"/>
          <w:szCs w:val="24"/>
        </w:rPr>
        <w:t xml:space="preserve">Budget Director has identified the funding source for the project and the senior manager of the </w:t>
      </w:r>
      <w:r w:rsidR="00AA5C1C">
        <w:rPr>
          <w:rFonts w:ascii="Arial" w:hAnsi="Arial" w:cs="Arial"/>
          <w:sz w:val="24"/>
          <w:szCs w:val="24"/>
        </w:rPr>
        <w:t>d</w:t>
      </w:r>
      <w:r>
        <w:rPr>
          <w:rFonts w:ascii="Arial" w:hAnsi="Arial" w:cs="Arial"/>
          <w:sz w:val="24"/>
          <w:szCs w:val="24"/>
        </w:rPr>
        <w:t>epartment has issued a</w:t>
      </w:r>
      <w:r>
        <w:rPr>
          <w:rFonts w:ascii="Arial" w:hAnsi="Arial" w:cs="Arial"/>
          <w:b/>
          <w:sz w:val="24"/>
          <w:szCs w:val="24"/>
        </w:rPr>
        <w:t xml:space="preserve"> </w:t>
      </w:r>
      <w:r w:rsidR="00AA5C1C">
        <w:rPr>
          <w:rFonts w:ascii="Arial" w:hAnsi="Arial" w:cs="Arial"/>
          <w:sz w:val="24"/>
          <w:szCs w:val="24"/>
        </w:rPr>
        <w:t>p</w:t>
      </w:r>
      <w:r>
        <w:rPr>
          <w:rFonts w:ascii="Arial" w:hAnsi="Arial" w:cs="Arial"/>
          <w:sz w:val="24"/>
          <w:szCs w:val="24"/>
        </w:rPr>
        <w:t xml:space="preserve">roject </w:t>
      </w:r>
      <w:r w:rsidR="00AA5C1C">
        <w:rPr>
          <w:rFonts w:ascii="Arial" w:hAnsi="Arial" w:cs="Arial"/>
          <w:sz w:val="24"/>
          <w:szCs w:val="24"/>
        </w:rPr>
        <w:t>i</w:t>
      </w:r>
      <w:r>
        <w:rPr>
          <w:rFonts w:ascii="Arial" w:hAnsi="Arial" w:cs="Arial"/>
          <w:sz w:val="24"/>
          <w:szCs w:val="24"/>
        </w:rPr>
        <w:t xml:space="preserve">nitiation </w:t>
      </w:r>
      <w:r w:rsidR="00AA5C1C">
        <w:rPr>
          <w:rFonts w:ascii="Arial" w:hAnsi="Arial" w:cs="Arial"/>
          <w:sz w:val="24"/>
          <w:szCs w:val="24"/>
        </w:rPr>
        <w:t>r</w:t>
      </w:r>
      <w:r>
        <w:rPr>
          <w:rFonts w:ascii="Arial" w:hAnsi="Arial" w:cs="Arial"/>
          <w:sz w:val="24"/>
          <w:szCs w:val="24"/>
        </w:rPr>
        <w:t>eport.  If no funding is required for the project the senior manager of the department will determine when project management activities will commence.</w:t>
      </w:r>
    </w:p>
    <w:p w:rsidR="002E2CF6" w:rsidRDefault="002E2CF6">
      <w:pPr>
        <w:tabs>
          <w:tab w:val="left" w:pos="720"/>
        </w:tabs>
        <w:ind w:left="720"/>
        <w:rPr>
          <w:rFonts w:ascii="Arial" w:hAnsi="Arial" w:cs="Arial"/>
          <w:sz w:val="24"/>
          <w:szCs w:val="24"/>
        </w:rPr>
      </w:pPr>
    </w:p>
    <w:p w:rsidR="00000000" w:rsidRDefault="00847F06">
      <w:pPr>
        <w:pStyle w:val="Style1"/>
      </w:pPr>
      <w:r w:rsidRPr="00D93F5D">
        <w:t>Changes in Scope or Budget</w:t>
      </w:r>
    </w:p>
    <w:p w:rsidR="002E2CF6" w:rsidRDefault="002E2CF6">
      <w:pPr>
        <w:tabs>
          <w:tab w:val="left" w:pos="180"/>
        </w:tabs>
        <w:ind w:left="720"/>
        <w:rPr>
          <w:rFonts w:ascii="Arial" w:hAnsi="Arial" w:cs="Arial"/>
          <w:b/>
          <w:sz w:val="24"/>
          <w:szCs w:val="24"/>
        </w:rPr>
      </w:pPr>
    </w:p>
    <w:p w:rsidR="002E2CF6" w:rsidRDefault="000C56C4">
      <w:pPr>
        <w:ind w:left="720" w:hanging="720"/>
        <w:rPr>
          <w:rFonts w:ascii="Arial" w:hAnsi="Arial" w:cs="Arial"/>
          <w:sz w:val="24"/>
          <w:szCs w:val="24"/>
        </w:rPr>
      </w:pPr>
      <w:r>
        <w:rPr>
          <w:rFonts w:ascii="Arial" w:hAnsi="Arial" w:cs="Arial"/>
          <w:b/>
          <w:sz w:val="24"/>
          <w:szCs w:val="24"/>
        </w:rPr>
        <w:tab/>
      </w:r>
      <w:r>
        <w:rPr>
          <w:rFonts w:ascii="Arial" w:hAnsi="Arial" w:cs="Arial"/>
          <w:sz w:val="24"/>
          <w:szCs w:val="24"/>
        </w:rPr>
        <w:t xml:space="preserve">The Project Manager is responsible to assure that any changes in scope of the project or changes to the </w:t>
      </w:r>
      <w:r w:rsidR="00AA5C1C">
        <w:rPr>
          <w:rFonts w:ascii="Arial" w:hAnsi="Arial" w:cs="Arial"/>
          <w:sz w:val="24"/>
          <w:szCs w:val="24"/>
        </w:rPr>
        <w:t>b</w:t>
      </w:r>
      <w:r>
        <w:rPr>
          <w:rFonts w:ascii="Arial" w:hAnsi="Arial" w:cs="Arial"/>
          <w:sz w:val="24"/>
          <w:szCs w:val="24"/>
        </w:rPr>
        <w:t>udget are documented (See Project Controls Manual and Change Management Guidelines)</w:t>
      </w:r>
    </w:p>
    <w:p w:rsidR="002E2CF6" w:rsidRDefault="002E2CF6">
      <w:pPr>
        <w:ind w:left="720" w:hanging="720"/>
        <w:rPr>
          <w:rFonts w:ascii="Arial" w:hAnsi="Arial" w:cs="Arial"/>
          <w:sz w:val="24"/>
          <w:szCs w:val="24"/>
        </w:rPr>
      </w:pPr>
    </w:p>
    <w:p w:rsidR="002E2CF6" w:rsidRDefault="000C56C4">
      <w:pPr>
        <w:numPr>
          <w:ilvl w:val="1"/>
          <w:numId w:val="1"/>
        </w:numPr>
        <w:tabs>
          <w:tab w:val="left" w:pos="180"/>
        </w:tabs>
        <w:rPr>
          <w:rFonts w:ascii="Arial" w:hAnsi="Arial" w:cs="Arial"/>
          <w:b/>
          <w:sz w:val="24"/>
          <w:szCs w:val="24"/>
        </w:rPr>
      </w:pPr>
      <w:r>
        <w:rPr>
          <w:rFonts w:ascii="Arial" w:hAnsi="Arial" w:cs="Arial"/>
          <w:b/>
          <w:sz w:val="24"/>
          <w:szCs w:val="24"/>
        </w:rPr>
        <w:t xml:space="preserve"> Project Funding Sources</w:t>
      </w:r>
    </w:p>
    <w:p w:rsidR="002E2CF6" w:rsidRDefault="002E2CF6">
      <w:pPr>
        <w:tabs>
          <w:tab w:val="left" w:pos="180"/>
        </w:tabs>
        <w:ind w:left="720"/>
        <w:rPr>
          <w:rFonts w:ascii="Arial" w:hAnsi="Arial" w:cs="Arial"/>
          <w:b/>
          <w:sz w:val="24"/>
          <w:szCs w:val="24"/>
        </w:rPr>
      </w:pPr>
    </w:p>
    <w:p w:rsidR="002E2CF6" w:rsidRDefault="000C56C4">
      <w:pPr>
        <w:pStyle w:val="Style17"/>
        <w:spacing w:before="0"/>
        <w:ind w:left="0"/>
        <w:jc w:val="left"/>
        <w:rPr>
          <w:rStyle w:val="CharacterStyle6"/>
          <w:sz w:val="24"/>
          <w:szCs w:val="24"/>
        </w:rPr>
      </w:pPr>
      <w:r>
        <w:rPr>
          <w:rStyle w:val="CharacterStyle6"/>
          <w:spacing w:val="8"/>
          <w:sz w:val="24"/>
          <w:szCs w:val="24"/>
        </w:rPr>
        <w:t xml:space="preserve">Typically, MBTA D&amp;C funding comes from </w:t>
      </w:r>
      <w:r>
        <w:rPr>
          <w:rStyle w:val="CharacterStyle6"/>
          <w:sz w:val="24"/>
          <w:szCs w:val="24"/>
        </w:rPr>
        <w:t>bonds, state grants, or federal grants.</w:t>
      </w:r>
    </w:p>
    <w:p w:rsidR="002E2CF6" w:rsidRDefault="002E2CF6">
      <w:pPr>
        <w:pStyle w:val="Style17"/>
        <w:spacing w:before="0"/>
        <w:ind w:left="0"/>
        <w:jc w:val="left"/>
        <w:rPr>
          <w:rStyle w:val="CharacterStyle6"/>
          <w:sz w:val="24"/>
          <w:szCs w:val="24"/>
        </w:rPr>
      </w:pPr>
    </w:p>
    <w:p w:rsidR="002E2CF6" w:rsidRDefault="000C56C4">
      <w:pPr>
        <w:numPr>
          <w:ilvl w:val="1"/>
          <w:numId w:val="1"/>
        </w:numPr>
        <w:tabs>
          <w:tab w:val="left" w:pos="180"/>
        </w:tabs>
        <w:rPr>
          <w:rFonts w:ascii="Arial" w:hAnsi="Arial" w:cs="Arial"/>
          <w:b/>
          <w:sz w:val="24"/>
          <w:szCs w:val="24"/>
        </w:rPr>
      </w:pPr>
      <w:r>
        <w:rPr>
          <w:rFonts w:ascii="Arial" w:hAnsi="Arial" w:cs="Arial"/>
          <w:b/>
          <w:sz w:val="24"/>
          <w:szCs w:val="24"/>
        </w:rPr>
        <w:t xml:space="preserve"> Document Management</w:t>
      </w:r>
    </w:p>
    <w:p w:rsidR="002E2CF6" w:rsidRDefault="002E2CF6">
      <w:pPr>
        <w:tabs>
          <w:tab w:val="left" w:pos="180"/>
        </w:tabs>
        <w:ind w:left="720"/>
        <w:rPr>
          <w:rFonts w:ascii="Arial" w:hAnsi="Arial" w:cs="Arial"/>
          <w:b/>
          <w:sz w:val="24"/>
          <w:szCs w:val="24"/>
        </w:rPr>
      </w:pPr>
    </w:p>
    <w:p w:rsidR="002E2CF6" w:rsidRDefault="000C56C4">
      <w:pPr>
        <w:pStyle w:val="Style4"/>
        <w:adjustRightInd/>
        <w:rPr>
          <w:rFonts w:ascii="Arial" w:hAnsi="Arial" w:cs="Arial"/>
          <w:sz w:val="24"/>
          <w:szCs w:val="24"/>
        </w:rPr>
      </w:pPr>
      <w:r>
        <w:rPr>
          <w:rFonts w:ascii="Arial" w:hAnsi="Arial" w:cs="Arial"/>
          <w:sz w:val="24"/>
          <w:szCs w:val="24"/>
        </w:rPr>
        <w:t>Once a project is funded and assigned to a PM, the PM works with the MBTA Budget Department and Budget Analyst to assign a work order.  Upon assignment of a work order Contract Administration assigns a project number and sets up a project file in the Capital Management System (CMS). Originals of all project-related documents should be routed to the appropriate project file with copies to the other project staff as required. Care should be taken to ensure that the central project file maintained by the Project Manager contains complete documentation.</w:t>
      </w:r>
    </w:p>
    <w:p w:rsidR="00A64333" w:rsidRDefault="00A64333">
      <w:pPr>
        <w:pStyle w:val="Style4"/>
        <w:adjustRightInd/>
        <w:rPr>
          <w:rFonts w:ascii="Arial" w:hAnsi="Arial" w:cs="Arial"/>
          <w:sz w:val="24"/>
          <w:szCs w:val="24"/>
        </w:rPr>
      </w:pPr>
    </w:p>
    <w:p w:rsidR="00000000" w:rsidRDefault="005106DC">
      <w:pPr>
        <w:numPr>
          <w:ilvl w:val="2"/>
          <w:numId w:val="1"/>
        </w:numPr>
        <w:tabs>
          <w:tab w:val="left" w:pos="180"/>
        </w:tabs>
        <w:ind w:firstLine="0"/>
        <w:rPr>
          <w:rFonts w:ascii="Arial" w:hAnsi="Arial" w:cs="Arial"/>
          <w:b/>
          <w:sz w:val="24"/>
          <w:szCs w:val="24"/>
        </w:rPr>
      </w:pPr>
      <w:hyperlink r:id="rId9" w:history="1">
        <w:r w:rsidR="000C56C4">
          <w:rPr>
            <w:rStyle w:val="Hyperlink"/>
            <w:rFonts w:ascii="Arial" w:hAnsi="Arial" w:cs="Arial"/>
            <w:b/>
            <w:sz w:val="24"/>
            <w:szCs w:val="24"/>
          </w:rPr>
          <w:t>Filing System</w:t>
        </w:r>
      </w:hyperlink>
      <w:r w:rsidR="00847F06" w:rsidRPr="00D93F5D">
        <w:rPr>
          <w:rFonts w:ascii="Arial" w:hAnsi="Arial" w:cs="Arial"/>
          <w:b/>
          <w:sz w:val="24"/>
          <w:szCs w:val="24"/>
        </w:rPr>
        <w:t xml:space="preserve"> </w:t>
      </w:r>
    </w:p>
    <w:p w:rsidR="002E2CF6" w:rsidRDefault="002E2CF6">
      <w:pPr>
        <w:pStyle w:val="Style4"/>
        <w:adjustRightInd/>
        <w:ind w:left="720"/>
        <w:rPr>
          <w:rFonts w:ascii="Arial" w:hAnsi="Arial" w:cs="Arial"/>
          <w:sz w:val="24"/>
          <w:szCs w:val="24"/>
        </w:rPr>
      </w:pPr>
    </w:p>
    <w:p w:rsidR="002E2CF6" w:rsidRDefault="00847F06">
      <w:pPr>
        <w:pStyle w:val="Style4"/>
        <w:adjustRightInd/>
        <w:ind w:left="720"/>
        <w:rPr>
          <w:rFonts w:ascii="Arial" w:hAnsi="Arial" w:cs="Arial"/>
          <w:sz w:val="24"/>
          <w:szCs w:val="24"/>
        </w:rPr>
      </w:pPr>
      <w:r w:rsidRPr="00D93F5D">
        <w:rPr>
          <w:rFonts w:ascii="Arial" w:hAnsi="Arial" w:cs="Arial"/>
          <w:sz w:val="24"/>
          <w:szCs w:val="24"/>
        </w:rPr>
        <w:t xml:space="preserve">The </w:t>
      </w:r>
      <w:r w:rsidR="00AA5C1C">
        <w:rPr>
          <w:rFonts w:ascii="Arial" w:hAnsi="Arial" w:cs="Arial"/>
          <w:sz w:val="24"/>
          <w:szCs w:val="24"/>
        </w:rPr>
        <w:t>f</w:t>
      </w:r>
      <w:r w:rsidRPr="00D93F5D">
        <w:rPr>
          <w:rFonts w:ascii="Arial" w:hAnsi="Arial" w:cs="Arial"/>
          <w:sz w:val="24"/>
          <w:szCs w:val="24"/>
        </w:rPr>
        <w:t xml:space="preserve">iling </w:t>
      </w:r>
      <w:r w:rsidR="00AA5C1C">
        <w:rPr>
          <w:rFonts w:ascii="Arial" w:hAnsi="Arial" w:cs="Arial"/>
          <w:sz w:val="24"/>
          <w:szCs w:val="24"/>
        </w:rPr>
        <w:t>s</w:t>
      </w:r>
      <w:r w:rsidRPr="00D93F5D">
        <w:rPr>
          <w:rFonts w:ascii="Arial" w:hAnsi="Arial" w:cs="Arial"/>
          <w:sz w:val="24"/>
          <w:szCs w:val="24"/>
        </w:rPr>
        <w:t xml:space="preserve">ystems should be modeled after the </w:t>
      </w:r>
      <w:r w:rsidR="005106DC" w:rsidRPr="005106DC">
        <w:rPr>
          <w:rFonts w:ascii="Arial" w:hAnsi="Arial" w:cs="Arial"/>
          <w:sz w:val="24"/>
          <w:szCs w:val="24"/>
        </w:rPr>
        <w:t xml:space="preserve">guidance in the </w:t>
      </w:r>
      <w:hyperlink r:id="rId10" w:history="1">
        <w:r w:rsidR="000C56C4">
          <w:rPr>
            <w:rStyle w:val="Hyperlink"/>
            <w:rFonts w:ascii="Arial" w:hAnsi="Arial" w:cs="Arial"/>
            <w:sz w:val="24"/>
            <w:szCs w:val="24"/>
          </w:rPr>
          <w:t>Project Controls Policy Manual</w:t>
        </w:r>
      </w:hyperlink>
      <w:r w:rsidR="00D93F5D">
        <w:rPr>
          <w:rFonts w:ascii="Arial" w:hAnsi="Arial" w:cs="Arial"/>
          <w:sz w:val="24"/>
          <w:szCs w:val="24"/>
        </w:rPr>
        <w:t>.</w:t>
      </w:r>
      <w:r w:rsidRPr="00D93F5D">
        <w:rPr>
          <w:rFonts w:ascii="Arial" w:hAnsi="Arial" w:cs="Arial"/>
          <w:sz w:val="24"/>
          <w:szCs w:val="24"/>
        </w:rPr>
        <w:t xml:space="preserve"> </w:t>
      </w:r>
    </w:p>
    <w:p w:rsidR="002E2CF6" w:rsidRDefault="002E2CF6">
      <w:pPr>
        <w:pStyle w:val="Style4"/>
        <w:adjustRightInd/>
        <w:ind w:left="720"/>
        <w:rPr>
          <w:rFonts w:ascii="Arial" w:hAnsi="Arial" w:cs="Arial"/>
          <w:b/>
          <w:sz w:val="24"/>
          <w:szCs w:val="24"/>
        </w:rPr>
      </w:pPr>
    </w:p>
    <w:p w:rsidR="00000000" w:rsidRDefault="00847F06">
      <w:pPr>
        <w:numPr>
          <w:ilvl w:val="2"/>
          <w:numId w:val="1"/>
        </w:numPr>
        <w:tabs>
          <w:tab w:val="left" w:pos="180"/>
        </w:tabs>
        <w:ind w:firstLine="0"/>
        <w:rPr>
          <w:rFonts w:ascii="Arial" w:hAnsi="Arial" w:cs="Arial"/>
          <w:b/>
          <w:sz w:val="24"/>
          <w:szCs w:val="24"/>
        </w:rPr>
      </w:pPr>
      <w:r w:rsidRPr="00D93F5D">
        <w:rPr>
          <w:rFonts w:ascii="Arial" w:hAnsi="Arial" w:cs="Arial"/>
          <w:b/>
          <w:sz w:val="24"/>
          <w:szCs w:val="24"/>
        </w:rPr>
        <w:t>Project Data Collection</w:t>
      </w:r>
    </w:p>
    <w:p w:rsidR="002E2CF6" w:rsidRDefault="002E2CF6">
      <w:pPr>
        <w:pStyle w:val="Style4"/>
        <w:adjustRightInd/>
        <w:jc w:val="both"/>
        <w:rPr>
          <w:rFonts w:ascii="Arial" w:hAnsi="Arial" w:cs="Arial"/>
          <w:sz w:val="24"/>
          <w:szCs w:val="24"/>
        </w:rPr>
      </w:pPr>
    </w:p>
    <w:p w:rsidR="002E2CF6" w:rsidRDefault="000C56C4">
      <w:pPr>
        <w:pStyle w:val="Style4"/>
        <w:adjustRightInd/>
        <w:ind w:left="720"/>
        <w:rPr>
          <w:rStyle w:val="CharacterStyle6"/>
          <w:rFonts w:cs="Arial"/>
          <w:sz w:val="24"/>
          <w:szCs w:val="24"/>
        </w:rPr>
      </w:pPr>
      <w:r>
        <w:rPr>
          <w:rFonts w:ascii="Arial" w:hAnsi="Arial" w:cs="Arial"/>
          <w:sz w:val="24"/>
          <w:szCs w:val="24"/>
        </w:rPr>
        <w:t xml:space="preserve">During project initiation, typical MBTA D&amp;C project budgets and schedules can be effectively </w:t>
      </w:r>
      <w:r>
        <w:rPr>
          <w:rFonts w:ascii="Arial" w:hAnsi="Arial" w:cs="Arial"/>
          <w:spacing w:val="3"/>
          <w:sz w:val="24"/>
          <w:szCs w:val="24"/>
        </w:rPr>
        <w:t xml:space="preserve">developed utilizing standard assumptions based on past experience.   </w:t>
      </w:r>
      <w:r>
        <w:rPr>
          <w:rFonts w:ascii="Arial" w:hAnsi="Arial" w:cs="Arial"/>
          <w:sz w:val="24"/>
          <w:szCs w:val="24"/>
        </w:rPr>
        <w:t xml:space="preserve">If the project is complex or unusual in scope, the PM may be compelled to collect other available existing information about a proposed project during the initiation phase so that </w:t>
      </w:r>
      <w:r>
        <w:rPr>
          <w:rFonts w:ascii="Arial" w:hAnsi="Arial" w:cs="Arial"/>
          <w:spacing w:val="7"/>
          <w:sz w:val="24"/>
          <w:szCs w:val="24"/>
        </w:rPr>
        <w:t xml:space="preserve">potential variables which could impact budget and schedule are identified early on. </w:t>
      </w:r>
    </w:p>
    <w:p w:rsidR="00000000" w:rsidRDefault="00AE48AC">
      <w:pPr>
        <w:rPr>
          <w:rFonts w:ascii="Arial" w:hAnsi="Arial" w:cs="Arial"/>
          <w:sz w:val="24"/>
          <w:szCs w:val="24"/>
        </w:rPr>
      </w:pPr>
    </w:p>
    <w:p w:rsidR="002E2CF6" w:rsidRDefault="005106DC">
      <w:pPr>
        <w:numPr>
          <w:ilvl w:val="1"/>
          <w:numId w:val="1"/>
        </w:numPr>
        <w:tabs>
          <w:tab w:val="left" w:pos="180"/>
        </w:tabs>
        <w:rPr>
          <w:rFonts w:ascii="Arial" w:hAnsi="Arial" w:cs="Arial"/>
          <w:b/>
          <w:sz w:val="24"/>
          <w:szCs w:val="24"/>
        </w:rPr>
      </w:pPr>
      <w:r w:rsidRPr="005106DC">
        <w:rPr>
          <w:rFonts w:ascii="Arial" w:hAnsi="Arial" w:cs="Arial"/>
          <w:b/>
          <w:sz w:val="24"/>
          <w:szCs w:val="24"/>
        </w:rPr>
        <w:t>Project Database/Website</w:t>
      </w:r>
    </w:p>
    <w:p w:rsidR="002E2CF6" w:rsidRDefault="002E2CF6">
      <w:pPr>
        <w:pStyle w:val="Style4"/>
        <w:adjustRightInd/>
        <w:rPr>
          <w:rFonts w:ascii="Arial" w:hAnsi="Arial" w:cs="Arial"/>
          <w:sz w:val="24"/>
          <w:szCs w:val="24"/>
        </w:rPr>
      </w:pPr>
    </w:p>
    <w:p w:rsidR="00000000" w:rsidRDefault="005106DC">
      <w:pPr>
        <w:pStyle w:val="Style4"/>
        <w:adjustRightInd/>
        <w:ind w:left="720"/>
        <w:rPr>
          <w:rFonts w:ascii="Arial" w:hAnsi="Arial" w:cs="Arial"/>
          <w:sz w:val="24"/>
          <w:szCs w:val="24"/>
        </w:rPr>
      </w:pPr>
      <w:r w:rsidRPr="005106DC">
        <w:rPr>
          <w:rFonts w:ascii="Arial" w:hAnsi="Arial" w:cs="Arial"/>
          <w:sz w:val="24"/>
          <w:szCs w:val="24"/>
        </w:rPr>
        <w:t xml:space="preserve">A project database has been developed by </w:t>
      </w:r>
      <w:proofErr w:type="spellStart"/>
      <w:r w:rsidRPr="005106DC">
        <w:rPr>
          <w:rFonts w:ascii="Arial" w:hAnsi="Arial" w:cs="Arial"/>
          <w:sz w:val="24"/>
          <w:szCs w:val="24"/>
        </w:rPr>
        <w:t>MassDOT</w:t>
      </w:r>
      <w:proofErr w:type="spellEnd"/>
      <w:r w:rsidRPr="005106DC">
        <w:rPr>
          <w:rFonts w:ascii="Arial" w:hAnsi="Arial" w:cs="Arial"/>
          <w:sz w:val="24"/>
          <w:szCs w:val="24"/>
        </w:rPr>
        <w:t xml:space="preserve"> and the MBTA IT Department for each project.  This IT database for each project is controlled by Contract Administration.  PMs are expected to keep the project database updated on an as needed, or at least </w:t>
      </w:r>
      <w:r w:rsidR="00AA5C1C">
        <w:rPr>
          <w:rFonts w:ascii="Arial" w:hAnsi="Arial" w:cs="Arial"/>
          <w:sz w:val="24"/>
          <w:szCs w:val="24"/>
        </w:rPr>
        <w:t xml:space="preserve">on a </w:t>
      </w:r>
      <w:r w:rsidRPr="005106DC">
        <w:rPr>
          <w:rFonts w:ascii="Arial" w:hAnsi="Arial" w:cs="Arial"/>
          <w:sz w:val="24"/>
          <w:szCs w:val="24"/>
        </w:rPr>
        <w:t xml:space="preserve">monthly basis. The project schedule and budget, respectively, are essential tools </w:t>
      </w:r>
      <w:r w:rsidRPr="005106DC">
        <w:rPr>
          <w:rFonts w:ascii="Arial" w:hAnsi="Arial" w:cs="Arial"/>
          <w:spacing w:val="7"/>
          <w:sz w:val="24"/>
          <w:szCs w:val="24"/>
        </w:rPr>
        <w:t xml:space="preserve">to be used by the PM in keeping the project database current. All changes/updates should be forwarded to Contract Administration for updates for each project on the database.  </w:t>
      </w:r>
      <w:r w:rsidRPr="005106DC">
        <w:rPr>
          <w:rFonts w:ascii="Arial" w:hAnsi="Arial" w:cs="Arial"/>
          <w:sz w:val="24"/>
          <w:szCs w:val="24"/>
        </w:rPr>
        <w:t xml:space="preserve">The project database also makes up a real time project information website, which is used by executive management, the public, and other agencies having an interest in the project to obtain project status information. It is of critical importance that the information contained in the project database be kept as current and accurate as is reasonably possible.           </w:t>
      </w:r>
    </w:p>
    <w:p w:rsidR="002E2CF6" w:rsidRDefault="005106DC">
      <w:pPr>
        <w:pStyle w:val="Style4"/>
        <w:adjustRightInd/>
        <w:rPr>
          <w:rFonts w:ascii="Arial" w:hAnsi="Arial" w:cs="Arial"/>
          <w:sz w:val="24"/>
          <w:szCs w:val="24"/>
        </w:rPr>
      </w:pPr>
      <w:r w:rsidRPr="005106DC">
        <w:rPr>
          <w:rFonts w:ascii="Arial" w:hAnsi="Arial" w:cs="Arial"/>
          <w:sz w:val="24"/>
          <w:szCs w:val="24"/>
        </w:rPr>
        <w:t xml:space="preserve">                                 </w:t>
      </w:r>
    </w:p>
    <w:p w:rsidR="002E2CF6" w:rsidRDefault="005106DC">
      <w:pPr>
        <w:numPr>
          <w:ilvl w:val="1"/>
          <w:numId w:val="1"/>
        </w:numPr>
        <w:tabs>
          <w:tab w:val="left" w:pos="180"/>
        </w:tabs>
        <w:rPr>
          <w:rFonts w:ascii="Arial" w:hAnsi="Arial" w:cs="Arial"/>
          <w:b/>
          <w:sz w:val="24"/>
          <w:szCs w:val="24"/>
        </w:rPr>
      </w:pPr>
      <w:r w:rsidRPr="005106DC">
        <w:rPr>
          <w:rFonts w:ascii="Arial" w:hAnsi="Arial" w:cs="Arial"/>
          <w:b/>
          <w:sz w:val="24"/>
          <w:szCs w:val="24"/>
        </w:rPr>
        <w:t>Reference Documents</w:t>
      </w:r>
    </w:p>
    <w:p w:rsidR="002E2CF6" w:rsidRDefault="002E2CF6">
      <w:pPr>
        <w:pStyle w:val="Style4"/>
        <w:adjustRightInd/>
        <w:rPr>
          <w:rFonts w:ascii="Arial" w:hAnsi="Arial" w:cs="Arial"/>
          <w:sz w:val="24"/>
          <w:szCs w:val="24"/>
        </w:rPr>
      </w:pPr>
    </w:p>
    <w:p w:rsidR="002E2CF6" w:rsidRDefault="005106DC" w:rsidP="00393E9E">
      <w:pPr>
        <w:pStyle w:val="Style4"/>
        <w:adjustRightInd/>
        <w:ind w:left="720"/>
        <w:rPr>
          <w:rFonts w:ascii="Arial" w:hAnsi="Arial" w:cs="Arial"/>
          <w:sz w:val="24"/>
          <w:szCs w:val="24"/>
        </w:rPr>
      </w:pPr>
      <w:r w:rsidRPr="005106DC">
        <w:rPr>
          <w:rFonts w:ascii="Arial" w:hAnsi="Arial" w:cs="Arial"/>
          <w:sz w:val="24"/>
          <w:szCs w:val="24"/>
        </w:rPr>
        <w:t>Other documents available to all PMs for FTA guidance include the following:</w:t>
      </w:r>
      <w:bookmarkStart w:id="0" w:name="_Toc93117958"/>
      <w:bookmarkStart w:id="1" w:name="_Toc93117953"/>
    </w:p>
    <w:p w:rsidR="002E2CF6" w:rsidRDefault="002E2CF6" w:rsidP="00393E9E">
      <w:pPr>
        <w:pStyle w:val="Style4"/>
        <w:adjustRightInd/>
        <w:ind w:left="720"/>
        <w:rPr>
          <w:rFonts w:ascii="Arial" w:hAnsi="Arial" w:cs="Arial"/>
          <w:sz w:val="24"/>
          <w:szCs w:val="24"/>
        </w:rPr>
      </w:pPr>
    </w:p>
    <w:p w:rsidR="002E2CF6" w:rsidRDefault="005106DC" w:rsidP="00393E9E">
      <w:pPr>
        <w:pStyle w:val="Style4"/>
        <w:adjustRightInd/>
        <w:ind w:left="720"/>
        <w:rPr>
          <w:rFonts w:ascii="Arial" w:hAnsi="Arial" w:cs="Arial"/>
          <w:sz w:val="24"/>
          <w:szCs w:val="24"/>
        </w:rPr>
      </w:pPr>
      <w:r w:rsidRPr="005106DC">
        <w:rPr>
          <w:rFonts w:ascii="Arial" w:hAnsi="Arial" w:cs="Arial"/>
          <w:b/>
          <w:sz w:val="24"/>
          <w:szCs w:val="24"/>
        </w:rPr>
        <w:t>FTA website</w:t>
      </w:r>
      <w:bookmarkEnd w:id="0"/>
      <w:r w:rsidRPr="005106DC">
        <w:rPr>
          <w:rFonts w:ascii="Arial" w:hAnsi="Arial" w:cs="Arial"/>
          <w:sz w:val="24"/>
          <w:szCs w:val="24"/>
        </w:rPr>
        <w:t xml:space="preserve"> - The FTA website contains procurement news and links to important FTA documents, such as Circulars, Dear Colleague Letters, Best Practices Procurement Manual, etc. </w:t>
      </w:r>
      <w:hyperlink r:id="rId11" w:history="1">
        <w:r w:rsidR="000C56C4">
          <w:rPr>
            <w:rStyle w:val="Hyperlink"/>
            <w:rFonts w:ascii="Arial" w:hAnsi="Arial" w:cs="Arial"/>
            <w:sz w:val="24"/>
            <w:szCs w:val="24"/>
          </w:rPr>
          <w:t>http://fta.dot.gov/about_FTA.html</w:t>
        </w:r>
      </w:hyperlink>
    </w:p>
    <w:p w:rsidR="002E2CF6" w:rsidRDefault="002E2CF6" w:rsidP="00393E9E">
      <w:pPr>
        <w:pStyle w:val="Style4"/>
        <w:adjustRightInd/>
        <w:ind w:left="720"/>
        <w:rPr>
          <w:rFonts w:ascii="Arial" w:hAnsi="Arial" w:cs="Arial"/>
          <w:b/>
          <w:sz w:val="24"/>
          <w:szCs w:val="24"/>
        </w:rPr>
      </w:pPr>
    </w:p>
    <w:p w:rsidR="002E2CF6" w:rsidRDefault="00847F06" w:rsidP="00393E9E">
      <w:pPr>
        <w:pStyle w:val="Style4"/>
        <w:adjustRightInd/>
        <w:ind w:left="720"/>
        <w:rPr>
          <w:rFonts w:ascii="Arial" w:hAnsi="Arial" w:cs="Arial"/>
          <w:b/>
          <w:bCs/>
          <w:i/>
          <w:iCs/>
          <w:sz w:val="24"/>
          <w:szCs w:val="24"/>
        </w:rPr>
      </w:pPr>
      <w:r w:rsidRPr="00D93F5D">
        <w:rPr>
          <w:rFonts w:ascii="Arial" w:hAnsi="Arial" w:cs="Arial"/>
          <w:b/>
          <w:sz w:val="24"/>
          <w:szCs w:val="24"/>
        </w:rPr>
        <w:t>Best Practices Procurement M</w:t>
      </w:r>
      <w:r w:rsidR="005106DC" w:rsidRPr="005106DC">
        <w:rPr>
          <w:rFonts w:ascii="Arial" w:hAnsi="Arial" w:cs="Arial"/>
          <w:b/>
          <w:bCs/>
          <w:iCs/>
          <w:sz w:val="24"/>
          <w:szCs w:val="24"/>
        </w:rPr>
        <w:t>anual (BPPM</w:t>
      </w:r>
      <w:r w:rsidR="005106DC" w:rsidRPr="005106DC">
        <w:rPr>
          <w:rFonts w:ascii="Arial" w:hAnsi="Arial" w:cs="Arial"/>
          <w:b/>
          <w:sz w:val="24"/>
          <w:szCs w:val="24"/>
        </w:rPr>
        <w:t>)</w:t>
      </w:r>
      <w:bookmarkEnd w:id="1"/>
      <w:r w:rsidR="005106DC" w:rsidRPr="005106DC">
        <w:rPr>
          <w:rFonts w:ascii="Arial" w:hAnsi="Arial" w:cs="Arial"/>
          <w:bCs/>
          <w:i/>
          <w:iCs/>
          <w:sz w:val="24"/>
          <w:szCs w:val="24"/>
        </w:rPr>
        <w:t xml:space="preserve"> - </w:t>
      </w:r>
      <w:r w:rsidR="005106DC" w:rsidRPr="005106DC">
        <w:rPr>
          <w:rFonts w:ascii="Arial" w:hAnsi="Arial" w:cs="Arial"/>
          <w:sz w:val="24"/>
          <w:szCs w:val="24"/>
        </w:rPr>
        <w:t xml:space="preserve">This Manual provides recipients of Federal Transit Administration (FTA) funds suggestions on conducting third party procurements to assist them in meeting the standards of FTA Circular 4220.1F.  The Manual consists of required and suggested procedures, methods, and examples. </w:t>
      </w:r>
      <w:hyperlink r:id="rId12" w:history="1">
        <w:r w:rsidR="000C56C4">
          <w:rPr>
            <w:rStyle w:val="Hyperlink"/>
            <w:rFonts w:ascii="Arial" w:hAnsi="Arial" w:cs="Arial"/>
            <w:b/>
            <w:bCs/>
            <w:i/>
            <w:iCs/>
            <w:sz w:val="24"/>
            <w:szCs w:val="24"/>
          </w:rPr>
          <w:t>http://fta.dot.gov/funding/thirdpartyprocurement/grants_financing_6037.html</w:t>
        </w:r>
      </w:hyperlink>
      <w:bookmarkStart w:id="2" w:name="_Toc93117954"/>
    </w:p>
    <w:p w:rsidR="002E2CF6" w:rsidRDefault="002E2CF6" w:rsidP="00393E9E">
      <w:pPr>
        <w:pStyle w:val="Style4"/>
        <w:adjustRightInd/>
        <w:ind w:left="720"/>
        <w:rPr>
          <w:rFonts w:ascii="Arial" w:hAnsi="Arial" w:cs="Arial"/>
          <w:b/>
          <w:sz w:val="24"/>
          <w:szCs w:val="24"/>
        </w:rPr>
      </w:pPr>
    </w:p>
    <w:p w:rsidR="002E2CF6" w:rsidRDefault="00847F06" w:rsidP="00393E9E">
      <w:pPr>
        <w:pStyle w:val="Style4"/>
        <w:adjustRightInd/>
        <w:ind w:left="720"/>
        <w:rPr>
          <w:rFonts w:ascii="Arial" w:hAnsi="Arial" w:cs="Arial"/>
          <w:sz w:val="24"/>
          <w:szCs w:val="24"/>
        </w:rPr>
      </w:pPr>
      <w:r w:rsidRPr="00D93F5D">
        <w:rPr>
          <w:rFonts w:ascii="Arial" w:hAnsi="Arial" w:cs="Arial"/>
          <w:b/>
          <w:sz w:val="24"/>
          <w:szCs w:val="24"/>
        </w:rPr>
        <w:t>FTA Circular 4220.1</w:t>
      </w:r>
      <w:bookmarkEnd w:id="2"/>
      <w:r w:rsidRPr="00D93F5D">
        <w:rPr>
          <w:rFonts w:ascii="Arial" w:hAnsi="Arial" w:cs="Arial"/>
          <w:b/>
          <w:sz w:val="24"/>
          <w:szCs w:val="24"/>
        </w:rPr>
        <w:t xml:space="preserve">F </w:t>
      </w:r>
      <w:r w:rsidR="005106DC" w:rsidRPr="005106DC">
        <w:rPr>
          <w:rFonts w:ascii="Arial" w:hAnsi="Arial" w:cs="Arial"/>
          <w:b/>
          <w:bCs/>
          <w:i/>
          <w:iCs/>
          <w:sz w:val="24"/>
          <w:szCs w:val="24"/>
        </w:rPr>
        <w:t xml:space="preserve">– </w:t>
      </w:r>
      <w:r w:rsidR="005106DC" w:rsidRPr="005106DC">
        <w:rPr>
          <w:rFonts w:ascii="Arial" w:hAnsi="Arial" w:cs="Arial"/>
          <w:b/>
          <w:bCs/>
          <w:iCs/>
          <w:sz w:val="24"/>
          <w:szCs w:val="24"/>
        </w:rPr>
        <w:t>Third Party Contracting</w:t>
      </w:r>
      <w:r w:rsidR="005106DC" w:rsidRPr="005106DC">
        <w:rPr>
          <w:rFonts w:ascii="Arial" w:hAnsi="Arial" w:cs="Arial"/>
          <w:bCs/>
          <w:i/>
          <w:iCs/>
          <w:sz w:val="24"/>
          <w:szCs w:val="24"/>
        </w:rPr>
        <w:t xml:space="preserve"> - </w:t>
      </w:r>
      <w:r w:rsidR="005106DC" w:rsidRPr="005106DC">
        <w:rPr>
          <w:rFonts w:ascii="Arial" w:hAnsi="Arial" w:cs="Arial"/>
          <w:sz w:val="24"/>
          <w:szCs w:val="24"/>
        </w:rPr>
        <w:t xml:space="preserve">This Circular set forth the requirements the Authority must adhere to in the solicitation, award and administration of its federally funded third party contracts. The Annotated Circular is available online at:  </w:t>
      </w:r>
      <w:hyperlink r:id="rId13" w:history="1">
        <w:r w:rsidR="000C56C4">
          <w:rPr>
            <w:rStyle w:val="Hyperlink"/>
            <w:rFonts w:ascii="Arial" w:hAnsi="Arial" w:cs="Arial"/>
            <w:sz w:val="24"/>
            <w:szCs w:val="24"/>
          </w:rPr>
          <w:t>http://fta.dot.gov/laws/leg_reg_circulars_guidance.html</w:t>
        </w:r>
      </w:hyperlink>
      <w:bookmarkStart w:id="3" w:name="_Toc93117955"/>
    </w:p>
    <w:bookmarkEnd w:id="3"/>
    <w:p w:rsidR="002E2CF6" w:rsidRPr="002E2CF6" w:rsidRDefault="002E2CF6" w:rsidP="00393E9E">
      <w:pPr>
        <w:pStyle w:val="Style4"/>
        <w:adjustRightInd/>
        <w:ind w:left="720"/>
        <w:rPr>
          <w:rFonts w:ascii="Arial" w:hAnsi="Arial" w:cs="Arial"/>
          <w:b/>
          <w:bCs/>
          <w:iCs/>
          <w:sz w:val="24"/>
          <w:szCs w:val="24"/>
        </w:rPr>
      </w:pPr>
    </w:p>
    <w:p w:rsidR="002E2CF6" w:rsidRDefault="00847F06" w:rsidP="00393E9E">
      <w:pPr>
        <w:pStyle w:val="Style4"/>
        <w:adjustRightInd/>
        <w:ind w:left="720"/>
        <w:rPr>
          <w:rFonts w:ascii="Arial" w:hAnsi="Arial" w:cs="Arial"/>
          <w:b/>
          <w:bCs/>
          <w:i/>
          <w:iCs/>
          <w:color w:val="800080"/>
          <w:sz w:val="24"/>
          <w:szCs w:val="24"/>
        </w:rPr>
      </w:pPr>
      <w:r w:rsidRPr="00D93F5D">
        <w:rPr>
          <w:rFonts w:ascii="Arial" w:hAnsi="Arial" w:cs="Arial"/>
          <w:b/>
          <w:bCs/>
          <w:iCs/>
          <w:sz w:val="24"/>
          <w:szCs w:val="24"/>
        </w:rPr>
        <w:t>Federal Acquisition Regulations</w:t>
      </w:r>
      <w:r w:rsidRPr="00D93F5D">
        <w:rPr>
          <w:rFonts w:ascii="Arial" w:hAnsi="Arial" w:cs="Arial"/>
          <w:b/>
          <w:sz w:val="24"/>
          <w:szCs w:val="24"/>
        </w:rPr>
        <w:t xml:space="preserve"> -</w:t>
      </w:r>
      <w:r w:rsidRPr="00D93F5D">
        <w:rPr>
          <w:rFonts w:ascii="Arial" w:hAnsi="Arial" w:cs="Arial"/>
          <w:sz w:val="24"/>
          <w:szCs w:val="24"/>
        </w:rPr>
        <w:t xml:space="preserve"> The Federal Acquisition Regulation is available at the following internet address:  </w:t>
      </w:r>
      <w:hyperlink r:id="rId14" w:history="1">
        <w:r w:rsidR="000C56C4">
          <w:rPr>
            <w:rStyle w:val="Hyperlink"/>
            <w:rFonts w:ascii="Arial" w:hAnsi="Arial" w:cs="Arial"/>
            <w:sz w:val="24"/>
            <w:szCs w:val="24"/>
          </w:rPr>
          <w:t>FAR Part 31 Cost Principles</w:t>
        </w:r>
      </w:hyperlink>
      <w:r w:rsidRPr="00D93F5D">
        <w:rPr>
          <w:rFonts w:ascii="Arial" w:hAnsi="Arial" w:cs="Arial"/>
          <w:sz w:val="24"/>
          <w:szCs w:val="24"/>
        </w:rPr>
        <w:t>.</w:t>
      </w:r>
      <w:bookmarkStart w:id="4" w:name="_Toc93117960"/>
      <w:r w:rsidRPr="00D93F5D">
        <w:rPr>
          <w:rFonts w:ascii="Arial" w:hAnsi="Arial" w:cs="Arial"/>
          <w:sz w:val="24"/>
          <w:szCs w:val="24"/>
        </w:rPr>
        <w:t xml:space="preserve"> </w:t>
      </w:r>
    </w:p>
    <w:p w:rsidR="002E2CF6" w:rsidRPr="002E2CF6" w:rsidRDefault="002E2CF6" w:rsidP="00393E9E">
      <w:pPr>
        <w:pStyle w:val="Style4"/>
        <w:adjustRightInd/>
        <w:ind w:left="720"/>
        <w:rPr>
          <w:rFonts w:ascii="Arial" w:hAnsi="Arial" w:cs="Arial"/>
          <w:b/>
          <w:sz w:val="24"/>
          <w:szCs w:val="24"/>
        </w:rPr>
      </w:pPr>
    </w:p>
    <w:p w:rsidR="002E2CF6" w:rsidRDefault="005106DC" w:rsidP="00393E9E">
      <w:pPr>
        <w:pStyle w:val="Style4"/>
        <w:adjustRightInd/>
        <w:ind w:left="720"/>
        <w:rPr>
          <w:rFonts w:ascii="Arial" w:hAnsi="Arial" w:cs="Arial"/>
          <w:color w:val="FF0000"/>
          <w:sz w:val="24"/>
          <w:szCs w:val="24"/>
        </w:rPr>
      </w:pPr>
      <w:hyperlink r:id="rId15" w:history="1">
        <w:r w:rsidR="000C56C4">
          <w:rPr>
            <w:rStyle w:val="Hyperlink"/>
            <w:rFonts w:ascii="Arial" w:hAnsi="Arial" w:cs="Arial"/>
            <w:b/>
            <w:sz w:val="24"/>
            <w:szCs w:val="24"/>
          </w:rPr>
          <w:t>FTA On-line Help Line</w:t>
        </w:r>
        <w:bookmarkEnd w:id="4"/>
        <w:r w:rsidR="000C56C4">
          <w:rPr>
            <w:rStyle w:val="Hyperlink"/>
            <w:rFonts w:ascii="Arial" w:hAnsi="Arial" w:cs="Arial"/>
            <w:b/>
            <w:sz w:val="24"/>
            <w:szCs w:val="24"/>
          </w:rPr>
          <w:t xml:space="preserve"> (FAQs)</w:t>
        </w:r>
      </w:hyperlink>
      <w:r w:rsidR="00847F06" w:rsidRPr="00D93F5D">
        <w:rPr>
          <w:rFonts w:ascii="Arial" w:hAnsi="Arial" w:cs="Arial"/>
          <w:b/>
          <w:sz w:val="24"/>
          <w:szCs w:val="24"/>
        </w:rPr>
        <w:t xml:space="preserve"> -</w:t>
      </w:r>
      <w:r w:rsidR="00847F06" w:rsidRPr="00D93F5D">
        <w:rPr>
          <w:rFonts w:ascii="Arial" w:hAnsi="Arial" w:cs="Arial"/>
          <w:sz w:val="24"/>
          <w:szCs w:val="24"/>
        </w:rPr>
        <w:t xml:space="preserve"> FTA maintains a Third Party Procurement </w:t>
      </w:r>
      <w:proofErr w:type="spellStart"/>
      <w:r w:rsidR="00847F06" w:rsidRPr="00D93F5D">
        <w:rPr>
          <w:rFonts w:ascii="Arial" w:hAnsi="Arial" w:cs="Arial"/>
          <w:sz w:val="24"/>
          <w:szCs w:val="24"/>
        </w:rPr>
        <w:t>HelpLine</w:t>
      </w:r>
      <w:proofErr w:type="spellEnd"/>
      <w:r w:rsidR="00847F06" w:rsidRPr="00D93F5D">
        <w:rPr>
          <w:rFonts w:ascii="Arial" w:hAnsi="Arial" w:cs="Arial"/>
          <w:sz w:val="24"/>
          <w:szCs w:val="24"/>
        </w:rPr>
        <w:t xml:space="preserve"> to provide a means for FTA customers to get answers to their procurement questions.  The goal is to answer questions within 48 hours of receiving them. The web site also contains a topical index to Frequently Asked Questions and helpful links to important FTA documents, the FAR, the BPPM, etc</w:t>
      </w:r>
      <w:r w:rsidR="00847F06" w:rsidRPr="00D93F5D">
        <w:rPr>
          <w:rFonts w:ascii="Arial" w:hAnsi="Arial" w:cs="Arial"/>
          <w:color w:val="FF0000"/>
          <w:sz w:val="24"/>
          <w:szCs w:val="24"/>
        </w:rPr>
        <w:t xml:space="preserve">. </w:t>
      </w:r>
      <w:bookmarkStart w:id="5" w:name="_Toc93117961"/>
    </w:p>
    <w:p w:rsidR="002E2CF6" w:rsidRPr="002E2CF6" w:rsidRDefault="002E2CF6" w:rsidP="00393E9E">
      <w:pPr>
        <w:pStyle w:val="Style4"/>
        <w:adjustRightInd/>
        <w:ind w:left="720"/>
        <w:rPr>
          <w:rFonts w:ascii="Arial" w:hAnsi="Arial" w:cs="Arial"/>
          <w:color w:val="FF0000"/>
          <w:sz w:val="24"/>
          <w:szCs w:val="24"/>
        </w:rPr>
      </w:pPr>
    </w:p>
    <w:p w:rsidR="002E2CF6" w:rsidRDefault="005106DC" w:rsidP="00393E9E">
      <w:pPr>
        <w:pStyle w:val="Style4"/>
        <w:adjustRightInd/>
        <w:ind w:left="720"/>
        <w:rPr>
          <w:rFonts w:ascii="Arial" w:hAnsi="Arial" w:cs="Arial"/>
          <w:color w:val="FF0000"/>
          <w:sz w:val="24"/>
          <w:szCs w:val="24"/>
        </w:rPr>
      </w:pPr>
      <w:r w:rsidRPr="005106DC">
        <w:rPr>
          <w:rFonts w:ascii="Arial" w:hAnsi="Arial" w:cs="Arial"/>
          <w:b/>
          <w:bCs/>
          <w:iCs/>
          <w:sz w:val="24"/>
          <w:szCs w:val="24"/>
        </w:rPr>
        <w:t>FTA Waivers and Approvals</w:t>
      </w:r>
      <w:bookmarkEnd w:id="5"/>
      <w:r w:rsidR="00847F06" w:rsidRPr="00D93F5D">
        <w:rPr>
          <w:rFonts w:ascii="Arial" w:hAnsi="Arial" w:cs="Arial"/>
          <w:bCs/>
          <w:i/>
          <w:iCs/>
          <w:sz w:val="24"/>
          <w:szCs w:val="24"/>
        </w:rPr>
        <w:t xml:space="preserve"> - </w:t>
      </w:r>
      <w:r w:rsidRPr="005106DC">
        <w:rPr>
          <w:rFonts w:ascii="Arial" w:hAnsi="Arial" w:cs="Arial"/>
          <w:bCs/>
          <w:iCs/>
          <w:sz w:val="24"/>
          <w:szCs w:val="24"/>
        </w:rPr>
        <w:t xml:space="preserve">The Authority is required to process requests for waivers and approvals required by </w:t>
      </w:r>
      <w:hyperlink r:id="rId16" w:history="1">
        <w:r w:rsidRPr="005106DC">
          <w:rPr>
            <w:rFonts w:ascii="Arial" w:hAnsi="Arial" w:cs="Arial"/>
            <w:bCs/>
            <w:iCs/>
            <w:sz w:val="24"/>
            <w:szCs w:val="24"/>
          </w:rPr>
          <w:t>FTA Circular 4220.1</w:t>
        </w:r>
      </w:hyperlink>
      <w:r w:rsidRPr="005106DC">
        <w:rPr>
          <w:rFonts w:ascii="Arial" w:hAnsi="Arial" w:cs="Arial"/>
          <w:bCs/>
          <w:iCs/>
          <w:sz w:val="24"/>
          <w:szCs w:val="24"/>
        </w:rPr>
        <w:t>F through the regional FTA office.  The Region 1 FTA office will instruct the Authority as to the required content and format of these requests.  FTA Region 1 contact information is:</w:t>
      </w:r>
    </w:p>
    <w:p w:rsidR="002E2CF6" w:rsidRPr="002E2CF6" w:rsidRDefault="002E2CF6">
      <w:pPr>
        <w:pStyle w:val="Heading2"/>
        <w:spacing w:before="0" w:after="0"/>
        <w:ind w:left="360"/>
        <w:rPr>
          <w:rFonts w:ascii="Arial" w:hAnsi="Arial" w:cs="Arial"/>
          <w:b w:val="0"/>
          <w:bCs w:val="0"/>
          <w:i w:val="0"/>
          <w:iCs w:val="0"/>
          <w:sz w:val="24"/>
          <w:szCs w:val="24"/>
        </w:rPr>
      </w:pPr>
    </w:p>
    <w:p w:rsidR="00000000" w:rsidRDefault="00847F06">
      <w:pPr>
        <w:pStyle w:val="Heading2"/>
        <w:spacing w:before="0" w:after="0"/>
        <w:ind w:left="1440"/>
        <w:rPr>
          <w:rFonts w:ascii="Arial" w:hAnsi="Arial" w:cs="Arial"/>
          <w:b w:val="0"/>
          <w:bCs w:val="0"/>
          <w:i w:val="0"/>
          <w:iCs w:val="0"/>
          <w:sz w:val="24"/>
          <w:szCs w:val="24"/>
        </w:rPr>
      </w:pPr>
      <w:r w:rsidRPr="00D93F5D">
        <w:rPr>
          <w:rFonts w:ascii="Arial" w:hAnsi="Arial" w:cs="Arial"/>
          <w:b w:val="0"/>
          <w:bCs w:val="0"/>
          <w:i w:val="0"/>
          <w:iCs w:val="0"/>
          <w:sz w:val="24"/>
          <w:szCs w:val="24"/>
        </w:rPr>
        <w:t>Transportation Systems Center</w:t>
      </w:r>
      <w:r w:rsidRPr="00D93F5D">
        <w:rPr>
          <w:rFonts w:ascii="Arial" w:hAnsi="Arial" w:cs="Arial"/>
          <w:b w:val="0"/>
          <w:bCs w:val="0"/>
          <w:i w:val="0"/>
          <w:iCs w:val="0"/>
          <w:sz w:val="24"/>
          <w:szCs w:val="24"/>
        </w:rPr>
        <w:br/>
        <w:t>Kendall Square, 55 Broadway, Suite 920</w:t>
      </w:r>
      <w:r w:rsidRPr="00D93F5D">
        <w:rPr>
          <w:rFonts w:ascii="Arial" w:hAnsi="Arial" w:cs="Arial"/>
          <w:b w:val="0"/>
          <w:bCs w:val="0"/>
          <w:i w:val="0"/>
          <w:iCs w:val="0"/>
          <w:sz w:val="24"/>
          <w:szCs w:val="24"/>
        </w:rPr>
        <w:br/>
        <w:t>Cambridge, MA 02142-1093</w:t>
      </w:r>
    </w:p>
    <w:p w:rsidR="00000000" w:rsidRDefault="00847F06">
      <w:pPr>
        <w:pStyle w:val="Heading2"/>
        <w:spacing w:before="0" w:after="0"/>
        <w:ind w:left="1440"/>
        <w:rPr>
          <w:rFonts w:ascii="Arial" w:hAnsi="Arial" w:cs="Arial"/>
          <w:b w:val="0"/>
          <w:bCs w:val="0"/>
          <w:i w:val="0"/>
          <w:iCs w:val="0"/>
          <w:sz w:val="24"/>
          <w:szCs w:val="24"/>
        </w:rPr>
      </w:pPr>
      <w:r w:rsidRPr="00D93F5D">
        <w:rPr>
          <w:rFonts w:ascii="Arial" w:hAnsi="Arial" w:cs="Arial"/>
          <w:b w:val="0"/>
          <w:bCs w:val="0"/>
          <w:i w:val="0"/>
          <w:iCs w:val="0"/>
          <w:sz w:val="24"/>
          <w:szCs w:val="24"/>
        </w:rPr>
        <w:t xml:space="preserve">Phone: (617) 494-2055 </w:t>
      </w:r>
      <w:r w:rsidRPr="00D93F5D">
        <w:rPr>
          <w:rFonts w:ascii="Arial" w:hAnsi="Arial" w:cs="Arial"/>
          <w:b w:val="0"/>
          <w:bCs w:val="0"/>
          <w:i w:val="0"/>
          <w:iCs w:val="0"/>
          <w:sz w:val="24"/>
          <w:szCs w:val="24"/>
        </w:rPr>
        <w:br/>
        <w:t>Fax: (617) 494-2865</w:t>
      </w:r>
    </w:p>
    <w:p w:rsidR="002E2CF6" w:rsidRDefault="002E2CF6">
      <w:pPr>
        <w:pStyle w:val="Style4"/>
        <w:adjustRightInd/>
        <w:rPr>
          <w:rFonts w:ascii="Arial" w:hAnsi="Arial" w:cs="Arial"/>
          <w:sz w:val="24"/>
          <w:szCs w:val="24"/>
        </w:rPr>
      </w:pPr>
    </w:p>
    <w:p w:rsidR="002E2CF6" w:rsidRDefault="005106DC">
      <w:pPr>
        <w:numPr>
          <w:ilvl w:val="1"/>
          <w:numId w:val="1"/>
        </w:numPr>
        <w:tabs>
          <w:tab w:val="left" w:pos="180"/>
        </w:tabs>
        <w:rPr>
          <w:rFonts w:ascii="Arial" w:hAnsi="Arial" w:cs="Arial"/>
          <w:b/>
          <w:sz w:val="24"/>
          <w:szCs w:val="24"/>
        </w:rPr>
      </w:pPr>
      <w:r w:rsidRPr="005106DC">
        <w:rPr>
          <w:rFonts w:ascii="Arial" w:hAnsi="Arial" w:cs="Arial"/>
          <w:b/>
          <w:sz w:val="24"/>
          <w:szCs w:val="24"/>
        </w:rPr>
        <w:t>Contracting for Professional Services</w:t>
      </w:r>
    </w:p>
    <w:p w:rsidR="002E2CF6" w:rsidRPr="002E2CF6" w:rsidRDefault="002E2CF6">
      <w:pPr>
        <w:tabs>
          <w:tab w:val="left" w:pos="0"/>
        </w:tabs>
        <w:rPr>
          <w:rFonts w:ascii="Arial" w:hAnsi="Arial" w:cs="Arial"/>
          <w:sz w:val="24"/>
          <w:szCs w:val="24"/>
        </w:rPr>
      </w:pPr>
    </w:p>
    <w:p w:rsidR="002E2CF6" w:rsidRDefault="00847F06" w:rsidP="00EB2678">
      <w:pPr>
        <w:ind w:left="720"/>
        <w:rPr>
          <w:rFonts w:ascii="Arial" w:hAnsi="Arial" w:cs="Arial"/>
          <w:sz w:val="24"/>
          <w:szCs w:val="24"/>
        </w:rPr>
      </w:pPr>
      <w:r w:rsidRPr="00D93F5D">
        <w:rPr>
          <w:rFonts w:ascii="Arial" w:hAnsi="Arial" w:cs="Arial"/>
          <w:sz w:val="24"/>
          <w:szCs w:val="24"/>
        </w:rPr>
        <w:t>Professional services contracts are required when the MBTA does not have the in-house resources necessary to support project development.  These services may range from simple one-person to one-service contracts to multi-discipline complex design or design/build projects. When procuring services it becomes necessary to describe in as much detail as possible the exact nature of the services required. Please refer to the Contract Administration</w:t>
      </w:r>
      <w:r w:rsidR="005106DC" w:rsidRPr="005106DC">
        <w:rPr>
          <w:rFonts w:ascii="Arial" w:hAnsi="Arial" w:cs="Arial"/>
          <w:sz w:val="24"/>
          <w:szCs w:val="24"/>
        </w:rPr>
        <w:t xml:space="preserve"> </w:t>
      </w:r>
      <w:hyperlink r:id="rId17" w:history="1">
        <w:r w:rsidR="000C56C4">
          <w:rPr>
            <w:rStyle w:val="Hyperlink"/>
            <w:rFonts w:ascii="Arial" w:hAnsi="Arial" w:cs="Arial"/>
            <w:sz w:val="24"/>
            <w:szCs w:val="24"/>
          </w:rPr>
          <w:t>Procurement Manual</w:t>
        </w:r>
      </w:hyperlink>
      <w:r w:rsidRPr="00D93F5D">
        <w:rPr>
          <w:rFonts w:ascii="Arial" w:hAnsi="Arial" w:cs="Arial"/>
          <w:sz w:val="24"/>
          <w:szCs w:val="24"/>
        </w:rPr>
        <w:t xml:space="preserve"> for the details of the </w:t>
      </w:r>
      <w:r w:rsidR="007719B2">
        <w:rPr>
          <w:rFonts w:ascii="Arial" w:hAnsi="Arial" w:cs="Arial"/>
          <w:sz w:val="24"/>
          <w:szCs w:val="24"/>
        </w:rPr>
        <w:t>p</w:t>
      </w:r>
      <w:r w:rsidRPr="00D93F5D">
        <w:rPr>
          <w:rFonts w:ascii="Arial" w:hAnsi="Arial" w:cs="Arial"/>
          <w:sz w:val="24"/>
          <w:szCs w:val="24"/>
        </w:rPr>
        <w:t xml:space="preserve">rofessional </w:t>
      </w:r>
      <w:r w:rsidR="007719B2">
        <w:rPr>
          <w:rFonts w:ascii="Arial" w:hAnsi="Arial" w:cs="Arial"/>
          <w:sz w:val="24"/>
          <w:szCs w:val="24"/>
        </w:rPr>
        <w:t>s</w:t>
      </w:r>
      <w:r w:rsidRPr="00D93F5D">
        <w:rPr>
          <w:rFonts w:ascii="Arial" w:hAnsi="Arial" w:cs="Arial"/>
          <w:sz w:val="24"/>
          <w:szCs w:val="24"/>
        </w:rPr>
        <w:t xml:space="preserve">ervices </w:t>
      </w:r>
      <w:r w:rsidR="007719B2">
        <w:rPr>
          <w:rFonts w:ascii="Arial" w:hAnsi="Arial" w:cs="Arial"/>
          <w:sz w:val="24"/>
          <w:szCs w:val="24"/>
        </w:rPr>
        <w:t>p</w:t>
      </w:r>
      <w:r w:rsidRPr="00D93F5D">
        <w:rPr>
          <w:rFonts w:ascii="Arial" w:hAnsi="Arial" w:cs="Arial"/>
          <w:sz w:val="24"/>
          <w:szCs w:val="24"/>
        </w:rPr>
        <w:t xml:space="preserve">rocurement process, including the </w:t>
      </w:r>
      <w:r w:rsidR="007719B2">
        <w:rPr>
          <w:rFonts w:ascii="Arial" w:hAnsi="Arial" w:cs="Arial"/>
          <w:sz w:val="24"/>
          <w:szCs w:val="24"/>
        </w:rPr>
        <w:t>c</w:t>
      </w:r>
      <w:r w:rsidRPr="00D93F5D">
        <w:rPr>
          <w:rFonts w:ascii="Arial" w:hAnsi="Arial" w:cs="Arial"/>
          <w:sz w:val="24"/>
          <w:szCs w:val="24"/>
        </w:rPr>
        <w:t xml:space="preserve">onsultant </w:t>
      </w:r>
      <w:r w:rsidR="007719B2">
        <w:rPr>
          <w:rFonts w:ascii="Arial" w:hAnsi="Arial" w:cs="Arial"/>
          <w:sz w:val="24"/>
          <w:szCs w:val="24"/>
        </w:rPr>
        <w:t>s</w:t>
      </w:r>
      <w:r w:rsidRPr="00D93F5D">
        <w:rPr>
          <w:rFonts w:ascii="Arial" w:hAnsi="Arial" w:cs="Arial"/>
          <w:sz w:val="24"/>
          <w:szCs w:val="24"/>
        </w:rPr>
        <w:t>election process.   Project Managers should contact the Contract Administration Department as soon as a procurement need is identified as the procurement process takes to 4 to 6 months from advertisement to selection.</w:t>
      </w:r>
    </w:p>
    <w:p w:rsidR="002E2CF6" w:rsidRPr="002E2CF6" w:rsidRDefault="002E2CF6" w:rsidP="00EB2678">
      <w:pPr>
        <w:ind w:left="720"/>
        <w:rPr>
          <w:rFonts w:ascii="Arial" w:hAnsi="Arial" w:cs="Arial"/>
          <w:sz w:val="24"/>
          <w:szCs w:val="24"/>
        </w:rPr>
      </w:pPr>
    </w:p>
    <w:p w:rsidR="002E2CF6" w:rsidRDefault="00847F06" w:rsidP="00EB2678">
      <w:pPr>
        <w:ind w:left="720"/>
        <w:rPr>
          <w:rFonts w:ascii="Arial" w:hAnsi="Arial" w:cs="Arial"/>
          <w:sz w:val="24"/>
          <w:szCs w:val="24"/>
        </w:rPr>
      </w:pPr>
      <w:r w:rsidRPr="00D93F5D">
        <w:rPr>
          <w:rFonts w:ascii="Arial" w:hAnsi="Arial" w:cs="Arial"/>
          <w:sz w:val="24"/>
          <w:szCs w:val="24"/>
        </w:rPr>
        <w:t>Procurement of A/E services is a two-step qualifications based process: Statement of Qualification and Technical Proposal. The PM must coordinate all procurements through the Contract Administration Department.</w:t>
      </w:r>
    </w:p>
    <w:p w:rsidR="002E2CF6" w:rsidRDefault="002E2CF6">
      <w:pPr>
        <w:tabs>
          <w:tab w:val="left" w:pos="737"/>
        </w:tabs>
        <w:ind w:left="737" w:hanging="737"/>
        <w:jc w:val="both"/>
        <w:rPr>
          <w:rFonts w:ascii="Arial" w:hAnsi="Arial" w:cs="Arial"/>
          <w:b/>
          <w:bCs/>
          <w:sz w:val="24"/>
          <w:szCs w:val="24"/>
        </w:rPr>
      </w:pPr>
    </w:p>
    <w:p w:rsidR="00000000" w:rsidRDefault="005106DC">
      <w:pPr>
        <w:numPr>
          <w:ilvl w:val="2"/>
          <w:numId w:val="1"/>
        </w:numPr>
        <w:tabs>
          <w:tab w:val="left" w:pos="180"/>
        </w:tabs>
        <w:ind w:firstLine="0"/>
        <w:rPr>
          <w:rFonts w:ascii="Arial" w:hAnsi="Arial" w:cs="Arial"/>
          <w:b/>
          <w:sz w:val="24"/>
          <w:szCs w:val="24"/>
        </w:rPr>
      </w:pPr>
      <w:r w:rsidRPr="005106DC">
        <w:rPr>
          <w:rFonts w:ascii="Arial" w:hAnsi="Arial" w:cs="Arial"/>
          <w:b/>
          <w:sz w:val="24"/>
          <w:szCs w:val="24"/>
        </w:rPr>
        <w:t>Purpose and Scope</w:t>
      </w:r>
    </w:p>
    <w:p w:rsidR="002E2CF6" w:rsidRPr="002E2CF6" w:rsidRDefault="002E2CF6">
      <w:pPr>
        <w:tabs>
          <w:tab w:val="left" w:pos="731"/>
        </w:tabs>
        <w:ind w:left="720" w:hanging="720"/>
        <w:rPr>
          <w:rFonts w:ascii="Arial" w:hAnsi="Arial" w:cs="Arial"/>
          <w:sz w:val="24"/>
          <w:szCs w:val="24"/>
        </w:rPr>
      </w:pPr>
    </w:p>
    <w:p w:rsidR="002E2CF6" w:rsidRDefault="00847F06">
      <w:pPr>
        <w:tabs>
          <w:tab w:val="left" w:pos="731"/>
        </w:tabs>
        <w:ind w:left="720" w:hanging="720"/>
        <w:rPr>
          <w:rFonts w:ascii="Arial" w:hAnsi="Arial" w:cs="Arial"/>
          <w:sz w:val="24"/>
          <w:szCs w:val="24"/>
        </w:rPr>
      </w:pPr>
      <w:r w:rsidRPr="00D93F5D">
        <w:rPr>
          <w:rFonts w:ascii="Arial" w:hAnsi="Arial" w:cs="Arial"/>
          <w:sz w:val="24"/>
          <w:szCs w:val="24"/>
        </w:rPr>
        <w:tab/>
        <w:t xml:space="preserve">The consultant selection </w:t>
      </w:r>
      <w:r w:rsidR="00131055" w:rsidRPr="00D93F5D">
        <w:rPr>
          <w:rFonts w:ascii="Arial" w:hAnsi="Arial" w:cs="Arial"/>
          <w:sz w:val="24"/>
          <w:szCs w:val="24"/>
        </w:rPr>
        <w:t>process involves the following</w:t>
      </w:r>
      <w:r w:rsidRPr="00D93F5D">
        <w:rPr>
          <w:rFonts w:ascii="Arial" w:hAnsi="Arial" w:cs="Arial"/>
          <w:sz w:val="24"/>
          <w:szCs w:val="24"/>
        </w:rPr>
        <w:t xml:space="preserve"> stages:</w:t>
      </w:r>
    </w:p>
    <w:p w:rsidR="002E2CF6" w:rsidRDefault="002E2CF6">
      <w:pPr>
        <w:tabs>
          <w:tab w:val="left" w:pos="731"/>
        </w:tabs>
        <w:ind w:left="720" w:hanging="720"/>
        <w:rPr>
          <w:rFonts w:ascii="Arial" w:hAnsi="Arial" w:cs="Arial"/>
          <w:sz w:val="24"/>
          <w:szCs w:val="24"/>
        </w:rPr>
      </w:pPr>
    </w:p>
    <w:p w:rsidR="002E2CF6" w:rsidRDefault="00847F06">
      <w:pPr>
        <w:tabs>
          <w:tab w:val="left" w:pos="1457"/>
        </w:tabs>
        <w:ind w:left="1080" w:hanging="360"/>
        <w:rPr>
          <w:rFonts w:ascii="Arial" w:hAnsi="Arial" w:cs="Arial"/>
          <w:sz w:val="24"/>
          <w:szCs w:val="24"/>
        </w:rPr>
      </w:pPr>
      <w:r w:rsidRPr="00D93F5D">
        <w:rPr>
          <w:rFonts w:ascii="Arial" w:hAnsi="Arial" w:cs="Arial"/>
          <w:sz w:val="24"/>
          <w:szCs w:val="24"/>
        </w:rPr>
        <w:tab/>
      </w:r>
      <w:r w:rsidRPr="00D93F5D">
        <w:rPr>
          <w:rFonts w:ascii="Arial" w:hAnsi="Arial" w:cs="Arial"/>
          <w:sz w:val="24"/>
          <w:szCs w:val="24"/>
        </w:rPr>
        <w:sym w:font="Symbol" w:char="F0B7"/>
      </w:r>
      <w:r w:rsidRPr="00D93F5D">
        <w:rPr>
          <w:rFonts w:ascii="Arial" w:hAnsi="Arial" w:cs="Arial"/>
          <w:sz w:val="24"/>
          <w:szCs w:val="24"/>
        </w:rPr>
        <w:tab/>
        <w:t>Pre-Selection</w:t>
      </w:r>
    </w:p>
    <w:p w:rsidR="002E2CF6" w:rsidRDefault="00847F06">
      <w:pPr>
        <w:tabs>
          <w:tab w:val="left" w:pos="1457"/>
        </w:tabs>
        <w:ind w:left="1080" w:hanging="360"/>
        <w:rPr>
          <w:rFonts w:ascii="Arial" w:hAnsi="Arial" w:cs="Arial"/>
          <w:sz w:val="24"/>
          <w:szCs w:val="24"/>
        </w:rPr>
      </w:pPr>
      <w:r w:rsidRPr="00D93F5D">
        <w:rPr>
          <w:rFonts w:ascii="Arial" w:hAnsi="Arial" w:cs="Arial"/>
          <w:sz w:val="24"/>
          <w:szCs w:val="24"/>
        </w:rPr>
        <w:tab/>
      </w:r>
      <w:r w:rsidRPr="00D93F5D">
        <w:rPr>
          <w:rFonts w:ascii="Arial" w:hAnsi="Arial" w:cs="Arial"/>
          <w:sz w:val="24"/>
          <w:szCs w:val="24"/>
        </w:rPr>
        <w:sym w:font="Symbol" w:char="F0B7"/>
      </w:r>
      <w:r w:rsidRPr="00D93F5D">
        <w:rPr>
          <w:rFonts w:ascii="Arial" w:hAnsi="Arial" w:cs="Arial"/>
          <w:sz w:val="24"/>
          <w:szCs w:val="24"/>
        </w:rPr>
        <w:tab/>
        <w:t>Selection</w:t>
      </w:r>
    </w:p>
    <w:p w:rsidR="002E2CF6" w:rsidRDefault="00847F06">
      <w:pPr>
        <w:tabs>
          <w:tab w:val="left" w:pos="1457"/>
        </w:tabs>
        <w:ind w:left="1080" w:hanging="360"/>
        <w:rPr>
          <w:rFonts w:ascii="Arial" w:hAnsi="Arial" w:cs="Arial"/>
          <w:sz w:val="24"/>
          <w:szCs w:val="24"/>
        </w:rPr>
      </w:pPr>
      <w:r w:rsidRPr="00D93F5D">
        <w:rPr>
          <w:rFonts w:ascii="Arial" w:hAnsi="Arial" w:cs="Arial"/>
          <w:sz w:val="24"/>
          <w:szCs w:val="24"/>
        </w:rPr>
        <w:tab/>
      </w:r>
      <w:r w:rsidRPr="00D93F5D">
        <w:rPr>
          <w:rFonts w:ascii="Arial" w:hAnsi="Arial" w:cs="Arial"/>
          <w:sz w:val="24"/>
          <w:szCs w:val="24"/>
        </w:rPr>
        <w:sym w:font="Symbol" w:char="F0B7"/>
      </w:r>
      <w:r w:rsidRPr="00D93F5D">
        <w:rPr>
          <w:rFonts w:ascii="Arial" w:hAnsi="Arial" w:cs="Arial"/>
          <w:sz w:val="24"/>
          <w:szCs w:val="24"/>
        </w:rPr>
        <w:tab/>
        <w:t>Negotiation</w:t>
      </w:r>
    </w:p>
    <w:p w:rsidR="002E2CF6" w:rsidRDefault="00847F06">
      <w:pPr>
        <w:tabs>
          <w:tab w:val="left" w:pos="1457"/>
        </w:tabs>
        <w:ind w:left="1080" w:hanging="360"/>
        <w:rPr>
          <w:rFonts w:ascii="Arial" w:hAnsi="Arial" w:cs="Arial"/>
          <w:sz w:val="24"/>
          <w:szCs w:val="24"/>
        </w:rPr>
      </w:pPr>
      <w:r w:rsidRPr="00D93F5D">
        <w:rPr>
          <w:rFonts w:ascii="Arial" w:hAnsi="Arial" w:cs="Arial"/>
          <w:sz w:val="24"/>
          <w:szCs w:val="24"/>
        </w:rPr>
        <w:tab/>
      </w:r>
      <w:r w:rsidRPr="00D93F5D">
        <w:rPr>
          <w:rFonts w:ascii="Arial" w:hAnsi="Arial" w:cs="Arial"/>
          <w:sz w:val="24"/>
          <w:szCs w:val="24"/>
        </w:rPr>
        <w:sym w:font="Symbol" w:char="F0B7"/>
      </w:r>
      <w:r w:rsidRPr="00D93F5D">
        <w:rPr>
          <w:rFonts w:ascii="Arial" w:hAnsi="Arial" w:cs="Arial"/>
          <w:sz w:val="24"/>
          <w:szCs w:val="24"/>
        </w:rPr>
        <w:tab/>
        <w:t>Award</w:t>
      </w:r>
    </w:p>
    <w:p w:rsidR="002E2CF6" w:rsidRDefault="002E2CF6">
      <w:pPr>
        <w:tabs>
          <w:tab w:val="left" w:pos="731"/>
        </w:tabs>
        <w:rPr>
          <w:rFonts w:ascii="Arial" w:hAnsi="Arial" w:cs="Arial"/>
          <w:b/>
          <w:sz w:val="24"/>
          <w:szCs w:val="24"/>
        </w:rPr>
      </w:pPr>
    </w:p>
    <w:p w:rsidR="002E2CF6" w:rsidRDefault="000C56C4">
      <w:pPr>
        <w:tabs>
          <w:tab w:val="left" w:pos="731"/>
        </w:tabs>
        <w:ind w:left="720"/>
        <w:rPr>
          <w:rFonts w:ascii="Arial" w:hAnsi="Arial" w:cs="Arial"/>
          <w:b/>
          <w:sz w:val="24"/>
          <w:szCs w:val="24"/>
        </w:rPr>
      </w:pPr>
      <w:r>
        <w:rPr>
          <w:rFonts w:ascii="Arial" w:hAnsi="Arial" w:cs="Arial"/>
          <w:sz w:val="24"/>
          <w:szCs w:val="24"/>
        </w:rPr>
        <w:t>The Project Manager will prepare the Authorization to Advertise Package, which includes the RFP, Independent Cost Estimate (ICE), DBE Concurrence Memo and others as detailed in the Procurement Manual. Contract Administration maintains a model RFP for use by the PM.  The PM work</w:t>
      </w:r>
      <w:r w:rsidR="007719B2">
        <w:rPr>
          <w:rFonts w:ascii="Arial" w:hAnsi="Arial" w:cs="Arial"/>
          <w:sz w:val="24"/>
          <w:szCs w:val="24"/>
        </w:rPr>
        <w:t>s</w:t>
      </w:r>
      <w:r>
        <w:rPr>
          <w:rFonts w:ascii="Arial" w:hAnsi="Arial" w:cs="Arial"/>
          <w:sz w:val="24"/>
          <w:szCs w:val="24"/>
        </w:rPr>
        <w:t xml:space="preserve"> with Contract Administration in developing the RFP. The PM also typically serves on the consultant Selection Committee.  Contract Administration facilitates and oversees the selection process from advertisement through contract award.  Contract Administration will publicly advertise the project, requesting Statements of Qualifications.  The Selection Committee will review the </w:t>
      </w:r>
      <w:r w:rsidR="007719B2">
        <w:rPr>
          <w:rFonts w:ascii="Arial" w:hAnsi="Arial" w:cs="Arial"/>
          <w:sz w:val="24"/>
          <w:szCs w:val="24"/>
        </w:rPr>
        <w:t>q</w:t>
      </w:r>
      <w:r>
        <w:rPr>
          <w:rFonts w:ascii="Arial" w:hAnsi="Arial" w:cs="Arial"/>
          <w:sz w:val="24"/>
          <w:szCs w:val="24"/>
        </w:rPr>
        <w:t xml:space="preserve">ualifications and determine a shortlist of the most qualified teams who will be requested to submit technical proposals and participate in oral interviews.  The </w:t>
      </w:r>
      <w:r w:rsidR="007719B2">
        <w:rPr>
          <w:rFonts w:ascii="Arial" w:hAnsi="Arial" w:cs="Arial"/>
          <w:sz w:val="24"/>
          <w:szCs w:val="24"/>
        </w:rPr>
        <w:t>c</w:t>
      </w:r>
      <w:r>
        <w:rPr>
          <w:rFonts w:ascii="Arial" w:hAnsi="Arial" w:cs="Arial"/>
          <w:sz w:val="24"/>
          <w:szCs w:val="24"/>
        </w:rPr>
        <w:t>ommittee ranks the teams and recommends the highest ranked team be recommended for award by the General Manager</w:t>
      </w:r>
      <w:r w:rsidR="00EB2678">
        <w:rPr>
          <w:rFonts w:ascii="Arial" w:hAnsi="Arial" w:cs="Arial"/>
          <w:sz w:val="24"/>
          <w:szCs w:val="24"/>
        </w:rPr>
        <w:t xml:space="preserve">, Secretary </w:t>
      </w:r>
      <w:r>
        <w:rPr>
          <w:rFonts w:ascii="Arial" w:hAnsi="Arial" w:cs="Arial"/>
          <w:sz w:val="24"/>
          <w:szCs w:val="24"/>
        </w:rPr>
        <w:t xml:space="preserve">or Board of Directors. If the PM and Contract Administration cannot successfully negotiate with the highest ranked firm, negotiations will begin with the second ranked firm.  The process is detailed in the MBTA Procurement Manual. It is highly recommended that the PM meet with Contract Administration personnel when the need for consultant serves is first identified. </w:t>
      </w:r>
    </w:p>
    <w:p w:rsidR="002E2CF6" w:rsidRDefault="002E2CF6">
      <w:pPr>
        <w:rPr>
          <w:rFonts w:ascii="Arial" w:hAnsi="Arial" w:cs="Arial"/>
          <w:sz w:val="24"/>
          <w:szCs w:val="24"/>
        </w:rPr>
      </w:pPr>
    </w:p>
    <w:p w:rsidR="00000000" w:rsidRDefault="000C56C4">
      <w:pPr>
        <w:widowControl/>
        <w:autoSpaceDE/>
        <w:autoSpaceDN/>
        <w:adjustRightInd/>
        <w:rPr>
          <w:rFonts w:ascii="Arial" w:hAnsi="Arial" w:cs="Arial"/>
          <w:sz w:val="24"/>
          <w:szCs w:val="24"/>
        </w:rPr>
      </w:pPr>
      <w:r>
        <w:rPr>
          <w:rFonts w:ascii="Arial" w:hAnsi="Arial" w:cs="Arial"/>
          <w:sz w:val="24"/>
          <w:szCs w:val="24"/>
        </w:rPr>
        <w:tab/>
      </w:r>
      <w:r>
        <w:rPr>
          <w:rFonts w:ascii="Arial" w:hAnsi="Arial" w:cs="Arial"/>
          <w:b/>
          <w:sz w:val="24"/>
          <w:szCs w:val="24"/>
        </w:rPr>
        <w:t>Preparation of the Request for Proposal (RFP)</w:t>
      </w:r>
    </w:p>
    <w:p w:rsidR="002E2CF6" w:rsidRDefault="002E2CF6">
      <w:pPr>
        <w:rPr>
          <w:rFonts w:ascii="Arial" w:hAnsi="Arial" w:cs="Arial"/>
          <w:b/>
          <w:sz w:val="24"/>
          <w:szCs w:val="24"/>
        </w:rPr>
      </w:pPr>
    </w:p>
    <w:p w:rsidR="002E2CF6" w:rsidRDefault="000C56C4">
      <w:pPr>
        <w:ind w:left="720"/>
        <w:rPr>
          <w:rFonts w:ascii="Arial" w:hAnsi="Arial" w:cs="Arial"/>
          <w:sz w:val="24"/>
          <w:szCs w:val="24"/>
        </w:rPr>
      </w:pPr>
      <w:r>
        <w:rPr>
          <w:rFonts w:ascii="Arial" w:hAnsi="Arial" w:cs="Arial"/>
          <w:sz w:val="24"/>
          <w:szCs w:val="24"/>
        </w:rPr>
        <w:t>Once the project has been initiated or as directed by senior management, the Project Manager shall proceed with the preparation of the Authorization to Advertise package and the Request for Proposal (RFP).  The package is comprised of the documents listed in the MBTA Procurement Manual.  As mentioned above, Contract Administration maintains a model RFP (</w:t>
      </w:r>
      <w:r w:rsidR="00EB2678">
        <w:rPr>
          <w:rFonts w:ascii="Arial" w:hAnsi="Arial" w:cs="Arial"/>
          <w:sz w:val="24"/>
          <w:szCs w:val="24"/>
        </w:rPr>
        <w:t xml:space="preserve">Contract Administration SOP </w:t>
      </w:r>
      <w:r>
        <w:rPr>
          <w:rFonts w:ascii="Arial" w:hAnsi="Arial" w:cs="Arial"/>
          <w:sz w:val="24"/>
          <w:szCs w:val="24"/>
        </w:rPr>
        <w:t>PS Sample 034) that contains standard language for use by the Project Manager. The PM should contact Contract Administration to obtain the most up-to-date standard language.  Characteristics of well-written scopes of work are:</w:t>
      </w:r>
    </w:p>
    <w:p w:rsidR="002E2CF6" w:rsidRDefault="002E2CF6">
      <w:pPr>
        <w:ind w:left="720"/>
        <w:rPr>
          <w:rFonts w:ascii="Arial" w:hAnsi="Arial" w:cs="Arial"/>
          <w:sz w:val="24"/>
          <w:szCs w:val="24"/>
        </w:rPr>
      </w:pPr>
    </w:p>
    <w:p w:rsidR="002E2CF6" w:rsidRDefault="000C56C4">
      <w:pPr>
        <w:numPr>
          <w:ilvl w:val="0"/>
          <w:numId w:val="5"/>
        </w:numPr>
        <w:rPr>
          <w:rFonts w:ascii="Arial" w:hAnsi="Arial" w:cs="Arial"/>
          <w:sz w:val="24"/>
          <w:szCs w:val="24"/>
        </w:rPr>
      </w:pPr>
      <w:r>
        <w:rPr>
          <w:rFonts w:ascii="Arial" w:hAnsi="Arial" w:cs="Arial"/>
          <w:sz w:val="24"/>
          <w:szCs w:val="24"/>
        </w:rPr>
        <w:t>Definite and clear</w:t>
      </w:r>
    </w:p>
    <w:p w:rsidR="002E2CF6" w:rsidRDefault="000C56C4">
      <w:pPr>
        <w:numPr>
          <w:ilvl w:val="0"/>
          <w:numId w:val="5"/>
        </w:numPr>
        <w:rPr>
          <w:rFonts w:ascii="Arial" w:hAnsi="Arial" w:cs="Arial"/>
          <w:sz w:val="24"/>
          <w:szCs w:val="24"/>
        </w:rPr>
      </w:pPr>
      <w:r>
        <w:rPr>
          <w:rFonts w:ascii="Arial" w:hAnsi="Arial" w:cs="Arial"/>
          <w:sz w:val="24"/>
          <w:szCs w:val="24"/>
        </w:rPr>
        <w:t>Balanced between too narrow and too broad</w:t>
      </w:r>
    </w:p>
    <w:p w:rsidR="002E2CF6" w:rsidRDefault="000C56C4">
      <w:pPr>
        <w:numPr>
          <w:ilvl w:val="0"/>
          <w:numId w:val="5"/>
        </w:numPr>
        <w:rPr>
          <w:rFonts w:ascii="Arial" w:hAnsi="Arial" w:cs="Arial"/>
          <w:sz w:val="24"/>
          <w:szCs w:val="24"/>
        </w:rPr>
      </w:pPr>
      <w:r>
        <w:rPr>
          <w:rFonts w:ascii="Arial" w:hAnsi="Arial" w:cs="Arial"/>
          <w:sz w:val="24"/>
          <w:szCs w:val="24"/>
        </w:rPr>
        <w:t>Defined obligation of the consultant</w:t>
      </w:r>
    </w:p>
    <w:p w:rsidR="002E2CF6" w:rsidRDefault="000C56C4">
      <w:pPr>
        <w:numPr>
          <w:ilvl w:val="0"/>
          <w:numId w:val="5"/>
        </w:numPr>
        <w:rPr>
          <w:rFonts w:ascii="Arial" w:hAnsi="Arial" w:cs="Arial"/>
          <w:sz w:val="24"/>
          <w:szCs w:val="24"/>
        </w:rPr>
      </w:pPr>
      <w:r>
        <w:rPr>
          <w:rFonts w:ascii="Arial" w:hAnsi="Arial" w:cs="Arial"/>
          <w:sz w:val="24"/>
          <w:szCs w:val="24"/>
        </w:rPr>
        <w:t>Plain and precise language</w:t>
      </w:r>
    </w:p>
    <w:p w:rsidR="002E2CF6" w:rsidRDefault="000C56C4">
      <w:pPr>
        <w:numPr>
          <w:ilvl w:val="0"/>
          <w:numId w:val="5"/>
        </w:numPr>
        <w:rPr>
          <w:rFonts w:ascii="Arial" w:hAnsi="Arial" w:cs="Arial"/>
          <w:sz w:val="24"/>
          <w:szCs w:val="24"/>
        </w:rPr>
      </w:pPr>
      <w:r>
        <w:rPr>
          <w:rFonts w:ascii="Arial" w:hAnsi="Arial" w:cs="Arial"/>
          <w:sz w:val="24"/>
          <w:szCs w:val="24"/>
        </w:rPr>
        <w:t xml:space="preserve">Established minimum needs </w:t>
      </w:r>
    </w:p>
    <w:p w:rsidR="002E2CF6" w:rsidRDefault="000C56C4">
      <w:pPr>
        <w:numPr>
          <w:ilvl w:val="0"/>
          <w:numId w:val="5"/>
        </w:numPr>
        <w:rPr>
          <w:rFonts w:ascii="Arial" w:hAnsi="Arial" w:cs="Arial"/>
          <w:sz w:val="24"/>
          <w:szCs w:val="24"/>
        </w:rPr>
      </w:pPr>
      <w:r>
        <w:rPr>
          <w:rFonts w:ascii="Arial" w:hAnsi="Arial" w:cs="Arial"/>
          <w:sz w:val="24"/>
          <w:szCs w:val="24"/>
        </w:rPr>
        <w:t>States clear duration</w:t>
      </w:r>
    </w:p>
    <w:p w:rsidR="002E2CF6" w:rsidRDefault="000C56C4">
      <w:pPr>
        <w:numPr>
          <w:ilvl w:val="0"/>
          <w:numId w:val="5"/>
        </w:numPr>
        <w:rPr>
          <w:rFonts w:ascii="Arial" w:hAnsi="Arial" w:cs="Arial"/>
          <w:sz w:val="24"/>
          <w:szCs w:val="24"/>
        </w:rPr>
      </w:pPr>
      <w:r>
        <w:rPr>
          <w:rFonts w:ascii="Arial" w:hAnsi="Arial" w:cs="Arial"/>
          <w:sz w:val="24"/>
          <w:szCs w:val="24"/>
        </w:rPr>
        <w:t>Establishes clear definition and schedule of deliverables</w:t>
      </w:r>
    </w:p>
    <w:p w:rsidR="002E2CF6" w:rsidRDefault="002E2CF6">
      <w:pPr>
        <w:ind w:left="2160"/>
        <w:rPr>
          <w:rFonts w:ascii="Arial" w:hAnsi="Arial" w:cs="Arial"/>
          <w:b/>
          <w:sz w:val="24"/>
          <w:szCs w:val="24"/>
        </w:rPr>
      </w:pPr>
    </w:p>
    <w:p w:rsidR="002E2CF6" w:rsidRDefault="000C56C4">
      <w:pPr>
        <w:ind w:left="720"/>
        <w:rPr>
          <w:rFonts w:ascii="Arial" w:hAnsi="Arial" w:cs="Arial"/>
          <w:sz w:val="24"/>
          <w:szCs w:val="24"/>
        </w:rPr>
      </w:pPr>
      <w:r>
        <w:rPr>
          <w:rFonts w:ascii="Arial" w:hAnsi="Arial" w:cs="Arial"/>
          <w:sz w:val="24"/>
          <w:szCs w:val="24"/>
        </w:rPr>
        <w:t>The RFP should provide background and an overview of services required and provides a general discussion of the project to give the proposers an understanding of how the project developed and the basic intent. Proposers must know the full scope of the project to submit accurate proposals and/or bids.  A clear and concise R</w:t>
      </w:r>
      <w:r w:rsidR="0068429E">
        <w:rPr>
          <w:rFonts w:ascii="Arial" w:hAnsi="Arial" w:cs="Arial"/>
          <w:sz w:val="24"/>
          <w:szCs w:val="24"/>
        </w:rPr>
        <w:t>FP</w:t>
      </w:r>
      <w:r>
        <w:rPr>
          <w:rFonts w:ascii="Arial" w:hAnsi="Arial" w:cs="Arial"/>
          <w:sz w:val="24"/>
          <w:szCs w:val="24"/>
        </w:rPr>
        <w:t xml:space="preserve"> is the key document transmitting the needs of the MBTA to consultants and forms the basis for their proposals.  Therefore, ambiguous language or phrases open to interpretation should be avoided to the greatest extent possible and a clear, concise scope of work prepared.  The Scope of Work section of the RFP should include the tasks required to be performed by the consultant including “Deliverables” for each project milestone.  Request for Proposals should be as consistent as possible in format and expanded depending upon increased scope.  It shall include a description of major facilities or components of the project and the scope of services required to execute the project.</w:t>
      </w:r>
    </w:p>
    <w:p w:rsidR="002E2CF6" w:rsidRDefault="002E2CF6">
      <w:pPr>
        <w:tabs>
          <w:tab w:val="left" w:pos="1440"/>
        </w:tabs>
        <w:ind w:left="720"/>
        <w:rPr>
          <w:rFonts w:ascii="Arial" w:hAnsi="Arial" w:cs="Arial"/>
          <w:sz w:val="24"/>
          <w:szCs w:val="24"/>
        </w:rPr>
      </w:pPr>
    </w:p>
    <w:p w:rsidR="002E2CF6" w:rsidRDefault="00847F06">
      <w:pPr>
        <w:tabs>
          <w:tab w:val="left" w:pos="1440"/>
        </w:tabs>
        <w:ind w:left="720"/>
        <w:rPr>
          <w:rFonts w:ascii="Arial" w:hAnsi="Arial" w:cs="Arial"/>
          <w:sz w:val="24"/>
          <w:szCs w:val="24"/>
        </w:rPr>
      </w:pPr>
      <w:r w:rsidRPr="00D93F5D">
        <w:rPr>
          <w:rFonts w:ascii="Arial" w:hAnsi="Arial" w:cs="Arial"/>
          <w:sz w:val="24"/>
          <w:szCs w:val="24"/>
        </w:rPr>
        <w:t>The scope of work provides the tasks the MBTA requires to be performed by the Consultant in executing the project.  The Scope of Work expands on the Introduction section and provides the details of project requirements. Tasks should be specific and anticipated deliverables listed.</w:t>
      </w:r>
    </w:p>
    <w:p w:rsidR="002E2CF6" w:rsidRDefault="002E2CF6">
      <w:pPr>
        <w:ind w:left="720"/>
        <w:rPr>
          <w:rFonts w:ascii="Arial" w:hAnsi="Arial" w:cs="Arial"/>
          <w:sz w:val="24"/>
          <w:szCs w:val="24"/>
        </w:rPr>
      </w:pPr>
    </w:p>
    <w:p w:rsidR="002E2CF6" w:rsidRDefault="000C56C4">
      <w:pPr>
        <w:ind w:left="720"/>
        <w:rPr>
          <w:rFonts w:ascii="Arial" w:hAnsi="Arial" w:cs="Arial"/>
          <w:sz w:val="24"/>
          <w:szCs w:val="24"/>
        </w:rPr>
      </w:pPr>
      <w:r>
        <w:rPr>
          <w:rFonts w:ascii="Arial" w:hAnsi="Arial" w:cs="Arial"/>
          <w:sz w:val="24"/>
          <w:szCs w:val="24"/>
        </w:rPr>
        <w:t xml:space="preserve">Consultants will be evaluated based on evaluation criteria stated in the RFP.  Criteria typically include: </w:t>
      </w:r>
    </w:p>
    <w:p w:rsidR="00207A2A" w:rsidRDefault="00207A2A">
      <w:pPr>
        <w:widowControl/>
        <w:autoSpaceDE/>
        <w:autoSpaceDN/>
        <w:adjustRightInd/>
        <w:rPr>
          <w:rFonts w:ascii="Arial" w:hAnsi="Arial" w:cs="Arial"/>
          <w:sz w:val="24"/>
          <w:szCs w:val="24"/>
        </w:rPr>
      </w:pPr>
    </w:p>
    <w:p w:rsidR="002E2CF6" w:rsidRDefault="000C56C4">
      <w:pPr>
        <w:numPr>
          <w:ilvl w:val="0"/>
          <w:numId w:val="3"/>
        </w:numPr>
        <w:ind w:left="1800" w:hanging="270"/>
        <w:rPr>
          <w:rFonts w:ascii="Arial" w:hAnsi="Arial" w:cs="Arial"/>
          <w:sz w:val="24"/>
          <w:szCs w:val="24"/>
        </w:rPr>
      </w:pPr>
      <w:r>
        <w:rPr>
          <w:rFonts w:ascii="Arial" w:hAnsi="Arial" w:cs="Arial"/>
          <w:sz w:val="24"/>
          <w:szCs w:val="24"/>
        </w:rPr>
        <w:t>Quality and Responsiveness of Proposal</w:t>
      </w:r>
    </w:p>
    <w:p w:rsidR="002E2CF6" w:rsidRDefault="000C56C4">
      <w:pPr>
        <w:numPr>
          <w:ilvl w:val="0"/>
          <w:numId w:val="3"/>
        </w:numPr>
        <w:ind w:left="1800" w:hanging="270"/>
        <w:rPr>
          <w:rFonts w:ascii="Arial" w:hAnsi="Arial" w:cs="Arial"/>
          <w:sz w:val="24"/>
          <w:szCs w:val="24"/>
        </w:rPr>
      </w:pPr>
      <w:r>
        <w:rPr>
          <w:rFonts w:ascii="Arial" w:hAnsi="Arial" w:cs="Arial"/>
          <w:sz w:val="24"/>
          <w:szCs w:val="24"/>
        </w:rPr>
        <w:t>Management Approach</w:t>
      </w:r>
    </w:p>
    <w:p w:rsidR="002E2CF6" w:rsidRDefault="000C56C4">
      <w:pPr>
        <w:numPr>
          <w:ilvl w:val="0"/>
          <w:numId w:val="3"/>
        </w:numPr>
        <w:ind w:left="1800" w:hanging="270"/>
        <w:rPr>
          <w:rFonts w:ascii="Arial" w:hAnsi="Arial" w:cs="Arial"/>
          <w:sz w:val="24"/>
          <w:szCs w:val="24"/>
        </w:rPr>
      </w:pPr>
      <w:r>
        <w:rPr>
          <w:rFonts w:ascii="Arial" w:hAnsi="Arial" w:cs="Arial"/>
          <w:sz w:val="24"/>
          <w:szCs w:val="24"/>
        </w:rPr>
        <w:t>Technical Approach</w:t>
      </w:r>
    </w:p>
    <w:p w:rsidR="002E2CF6" w:rsidRDefault="000C56C4">
      <w:pPr>
        <w:numPr>
          <w:ilvl w:val="0"/>
          <w:numId w:val="3"/>
        </w:numPr>
        <w:ind w:left="1800" w:hanging="270"/>
        <w:rPr>
          <w:rFonts w:ascii="Arial" w:hAnsi="Arial" w:cs="Arial"/>
          <w:sz w:val="24"/>
          <w:szCs w:val="24"/>
        </w:rPr>
      </w:pPr>
      <w:r>
        <w:rPr>
          <w:rFonts w:ascii="Arial" w:hAnsi="Arial" w:cs="Arial"/>
          <w:sz w:val="24"/>
          <w:szCs w:val="24"/>
        </w:rPr>
        <w:t xml:space="preserve">General Capabilities </w:t>
      </w:r>
    </w:p>
    <w:p w:rsidR="002E2CF6" w:rsidRDefault="000C56C4">
      <w:pPr>
        <w:numPr>
          <w:ilvl w:val="0"/>
          <w:numId w:val="3"/>
        </w:numPr>
        <w:ind w:left="1800" w:hanging="270"/>
        <w:rPr>
          <w:rFonts w:ascii="Arial" w:hAnsi="Arial" w:cs="Arial"/>
          <w:sz w:val="24"/>
          <w:szCs w:val="24"/>
        </w:rPr>
      </w:pPr>
      <w:r>
        <w:rPr>
          <w:rFonts w:ascii="Arial" w:hAnsi="Arial" w:cs="Arial"/>
          <w:sz w:val="24"/>
          <w:szCs w:val="24"/>
        </w:rPr>
        <w:t>General Evaluation</w:t>
      </w:r>
    </w:p>
    <w:p w:rsidR="002E2CF6" w:rsidRDefault="000C56C4">
      <w:pPr>
        <w:numPr>
          <w:ilvl w:val="0"/>
          <w:numId w:val="3"/>
        </w:numPr>
        <w:ind w:left="1800" w:hanging="270"/>
        <w:rPr>
          <w:rFonts w:ascii="Arial" w:hAnsi="Arial" w:cs="Arial"/>
          <w:sz w:val="24"/>
          <w:szCs w:val="24"/>
        </w:rPr>
      </w:pPr>
      <w:r>
        <w:rPr>
          <w:rFonts w:ascii="Arial" w:hAnsi="Arial" w:cs="Arial"/>
          <w:sz w:val="24"/>
          <w:szCs w:val="24"/>
        </w:rPr>
        <w:t>Past experience with MBTA</w:t>
      </w:r>
    </w:p>
    <w:p w:rsidR="007719B2" w:rsidRDefault="007719B2">
      <w:pPr>
        <w:widowControl/>
        <w:autoSpaceDE/>
        <w:autoSpaceDN/>
        <w:adjustRightInd/>
        <w:rPr>
          <w:rFonts w:ascii="Arial" w:hAnsi="Arial" w:cs="Arial"/>
          <w:sz w:val="24"/>
          <w:szCs w:val="24"/>
        </w:rPr>
      </w:pPr>
    </w:p>
    <w:p w:rsidR="002E2CF6" w:rsidRDefault="000C56C4">
      <w:pPr>
        <w:ind w:left="720"/>
        <w:rPr>
          <w:rFonts w:ascii="Arial" w:hAnsi="Arial" w:cs="Arial"/>
          <w:sz w:val="24"/>
          <w:szCs w:val="24"/>
        </w:rPr>
      </w:pPr>
      <w:r>
        <w:rPr>
          <w:rFonts w:ascii="Arial" w:hAnsi="Arial" w:cs="Arial"/>
          <w:sz w:val="24"/>
          <w:szCs w:val="24"/>
        </w:rPr>
        <w:t xml:space="preserve">For consistency in RFP presentation the information should be provided in the general order listed below:  </w:t>
      </w:r>
    </w:p>
    <w:p w:rsidR="002E2CF6" w:rsidRDefault="002E2CF6">
      <w:pPr>
        <w:ind w:left="1440" w:firstLine="720"/>
        <w:rPr>
          <w:rFonts w:ascii="Arial" w:hAnsi="Arial" w:cs="Arial"/>
          <w:sz w:val="24"/>
          <w:szCs w:val="24"/>
        </w:rPr>
      </w:pPr>
    </w:p>
    <w:p w:rsidR="002E2CF6" w:rsidRDefault="000C56C4">
      <w:pPr>
        <w:numPr>
          <w:ilvl w:val="0"/>
          <w:numId w:val="2"/>
        </w:numPr>
        <w:ind w:left="1890" w:hanging="270"/>
        <w:rPr>
          <w:rFonts w:ascii="Arial" w:hAnsi="Arial" w:cs="Arial"/>
          <w:sz w:val="24"/>
          <w:szCs w:val="24"/>
        </w:rPr>
      </w:pPr>
      <w:r>
        <w:rPr>
          <w:rFonts w:ascii="Arial" w:hAnsi="Arial" w:cs="Arial"/>
          <w:sz w:val="24"/>
          <w:szCs w:val="24"/>
        </w:rPr>
        <w:t>Introduction</w:t>
      </w:r>
    </w:p>
    <w:p w:rsidR="002E2CF6" w:rsidRDefault="000C56C4">
      <w:pPr>
        <w:numPr>
          <w:ilvl w:val="0"/>
          <w:numId w:val="2"/>
        </w:numPr>
        <w:ind w:left="1890" w:hanging="270"/>
        <w:rPr>
          <w:rFonts w:ascii="Arial" w:hAnsi="Arial" w:cs="Arial"/>
          <w:sz w:val="24"/>
          <w:szCs w:val="24"/>
        </w:rPr>
      </w:pPr>
      <w:r>
        <w:rPr>
          <w:rFonts w:ascii="Arial" w:hAnsi="Arial" w:cs="Arial"/>
          <w:sz w:val="24"/>
          <w:szCs w:val="24"/>
        </w:rPr>
        <w:t>Scope of Work</w:t>
      </w:r>
    </w:p>
    <w:p w:rsidR="002E2CF6" w:rsidRDefault="000C56C4">
      <w:pPr>
        <w:pStyle w:val="ListParagraph"/>
        <w:numPr>
          <w:ilvl w:val="0"/>
          <w:numId w:val="46"/>
        </w:numPr>
        <w:spacing w:after="0" w:line="240" w:lineRule="auto"/>
        <w:ind w:left="2250"/>
        <w:rPr>
          <w:rFonts w:ascii="Arial" w:hAnsi="Arial" w:cs="Arial"/>
          <w:sz w:val="24"/>
          <w:szCs w:val="24"/>
        </w:rPr>
      </w:pPr>
      <w:r>
        <w:rPr>
          <w:rFonts w:ascii="Arial" w:hAnsi="Arial" w:cs="Arial"/>
          <w:sz w:val="24"/>
          <w:szCs w:val="24"/>
        </w:rPr>
        <w:t>Phase I (0-15%)</w:t>
      </w:r>
    </w:p>
    <w:p w:rsidR="002E2CF6" w:rsidRDefault="000C56C4">
      <w:pPr>
        <w:pStyle w:val="ListParagraph"/>
        <w:numPr>
          <w:ilvl w:val="0"/>
          <w:numId w:val="46"/>
        </w:numPr>
        <w:spacing w:after="0" w:line="240" w:lineRule="auto"/>
        <w:ind w:left="2250"/>
        <w:rPr>
          <w:rFonts w:ascii="Arial" w:hAnsi="Arial" w:cs="Arial"/>
          <w:sz w:val="24"/>
          <w:szCs w:val="24"/>
        </w:rPr>
      </w:pPr>
      <w:r>
        <w:rPr>
          <w:rFonts w:ascii="Arial" w:hAnsi="Arial" w:cs="Arial"/>
          <w:sz w:val="24"/>
          <w:szCs w:val="24"/>
        </w:rPr>
        <w:t>Phase II (15-30%)</w:t>
      </w:r>
    </w:p>
    <w:p w:rsidR="002E2CF6" w:rsidRDefault="000C56C4">
      <w:pPr>
        <w:pStyle w:val="ListParagraph"/>
        <w:numPr>
          <w:ilvl w:val="0"/>
          <w:numId w:val="46"/>
        </w:numPr>
        <w:spacing w:after="0" w:line="240" w:lineRule="auto"/>
        <w:ind w:left="2250"/>
        <w:rPr>
          <w:rFonts w:ascii="Arial" w:hAnsi="Arial" w:cs="Arial"/>
          <w:sz w:val="24"/>
          <w:szCs w:val="24"/>
        </w:rPr>
      </w:pPr>
      <w:r>
        <w:rPr>
          <w:rFonts w:ascii="Arial" w:hAnsi="Arial" w:cs="Arial"/>
          <w:sz w:val="24"/>
          <w:szCs w:val="24"/>
        </w:rPr>
        <w:t>Phase III (30-60%)</w:t>
      </w:r>
    </w:p>
    <w:p w:rsidR="002E2CF6" w:rsidRDefault="000C56C4">
      <w:pPr>
        <w:pStyle w:val="ListParagraph"/>
        <w:numPr>
          <w:ilvl w:val="0"/>
          <w:numId w:val="46"/>
        </w:numPr>
        <w:spacing w:after="0" w:line="240" w:lineRule="auto"/>
        <w:ind w:left="2250"/>
        <w:rPr>
          <w:rFonts w:ascii="Arial" w:hAnsi="Arial" w:cs="Arial"/>
          <w:sz w:val="24"/>
          <w:szCs w:val="24"/>
        </w:rPr>
      </w:pPr>
      <w:r>
        <w:rPr>
          <w:rFonts w:ascii="Arial" w:hAnsi="Arial" w:cs="Arial"/>
          <w:sz w:val="24"/>
          <w:szCs w:val="24"/>
        </w:rPr>
        <w:t>Phase IV (60-90% and 90-100%)</w:t>
      </w:r>
    </w:p>
    <w:p w:rsidR="002E2CF6" w:rsidRDefault="000C56C4">
      <w:pPr>
        <w:pStyle w:val="ListParagraph"/>
        <w:numPr>
          <w:ilvl w:val="0"/>
          <w:numId w:val="46"/>
        </w:numPr>
        <w:spacing w:after="0" w:line="240" w:lineRule="auto"/>
        <w:ind w:left="2250"/>
        <w:rPr>
          <w:rFonts w:ascii="Arial" w:hAnsi="Arial" w:cs="Arial"/>
          <w:sz w:val="24"/>
          <w:szCs w:val="24"/>
        </w:rPr>
      </w:pPr>
      <w:r>
        <w:rPr>
          <w:rFonts w:ascii="Arial" w:hAnsi="Arial" w:cs="Arial"/>
          <w:sz w:val="24"/>
          <w:szCs w:val="24"/>
        </w:rPr>
        <w:t>Phase V – Construction Phase Services (CPS)</w:t>
      </w:r>
    </w:p>
    <w:p w:rsidR="002E2CF6" w:rsidRDefault="000C56C4">
      <w:pPr>
        <w:numPr>
          <w:ilvl w:val="0"/>
          <w:numId w:val="2"/>
        </w:numPr>
        <w:ind w:left="1890" w:hanging="270"/>
        <w:rPr>
          <w:rFonts w:ascii="Arial" w:hAnsi="Arial" w:cs="Arial"/>
          <w:sz w:val="24"/>
          <w:szCs w:val="24"/>
        </w:rPr>
      </w:pPr>
      <w:r>
        <w:rPr>
          <w:rFonts w:ascii="Arial" w:hAnsi="Arial" w:cs="Arial"/>
          <w:sz w:val="24"/>
          <w:szCs w:val="24"/>
        </w:rPr>
        <w:t>Schedule</w:t>
      </w:r>
    </w:p>
    <w:p w:rsidR="002E2CF6" w:rsidRDefault="000C56C4">
      <w:pPr>
        <w:numPr>
          <w:ilvl w:val="0"/>
          <w:numId w:val="2"/>
        </w:numPr>
        <w:ind w:left="1890" w:hanging="270"/>
        <w:rPr>
          <w:rFonts w:ascii="Arial" w:hAnsi="Arial" w:cs="Arial"/>
          <w:sz w:val="24"/>
          <w:szCs w:val="24"/>
        </w:rPr>
      </w:pPr>
      <w:r>
        <w:rPr>
          <w:rFonts w:ascii="Arial" w:hAnsi="Arial" w:cs="Arial"/>
          <w:sz w:val="24"/>
          <w:szCs w:val="24"/>
        </w:rPr>
        <w:t>Administrative Requirements</w:t>
      </w:r>
    </w:p>
    <w:p w:rsidR="002E2CF6" w:rsidRDefault="002E2CF6">
      <w:pPr>
        <w:ind w:left="1890"/>
        <w:rPr>
          <w:rFonts w:ascii="Arial" w:hAnsi="Arial" w:cs="Arial"/>
          <w:sz w:val="24"/>
          <w:szCs w:val="24"/>
        </w:rPr>
      </w:pPr>
    </w:p>
    <w:p w:rsidR="00000000" w:rsidRDefault="000C56C4">
      <w:pPr>
        <w:numPr>
          <w:ilvl w:val="2"/>
          <w:numId w:val="1"/>
        </w:numPr>
        <w:tabs>
          <w:tab w:val="left" w:pos="180"/>
        </w:tabs>
        <w:ind w:firstLine="0"/>
        <w:rPr>
          <w:rFonts w:ascii="Arial" w:hAnsi="Arial" w:cs="Arial"/>
          <w:b/>
          <w:sz w:val="24"/>
          <w:szCs w:val="24"/>
        </w:rPr>
      </w:pPr>
      <w:r>
        <w:rPr>
          <w:rFonts w:ascii="Arial" w:hAnsi="Arial" w:cs="Arial"/>
          <w:b/>
          <w:sz w:val="24"/>
          <w:szCs w:val="24"/>
        </w:rPr>
        <w:t>Review of RFP</w:t>
      </w:r>
    </w:p>
    <w:p w:rsidR="002E2CF6" w:rsidRDefault="002E2CF6">
      <w:pPr>
        <w:pStyle w:val="ListParagraph"/>
        <w:tabs>
          <w:tab w:val="left" w:pos="720"/>
        </w:tabs>
        <w:spacing w:after="0" w:line="240" w:lineRule="auto"/>
        <w:ind w:hanging="540"/>
        <w:rPr>
          <w:rFonts w:ascii="Arial" w:hAnsi="Arial" w:cs="Arial"/>
          <w:sz w:val="24"/>
          <w:szCs w:val="24"/>
        </w:rPr>
      </w:pPr>
    </w:p>
    <w:p w:rsidR="002E2CF6" w:rsidRDefault="000C56C4">
      <w:pPr>
        <w:pStyle w:val="ListParagraph"/>
        <w:tabs>
          <w:tab w:val="left" w:pos="720"/>
        </w:tabs>
        <w:spacing w:after="0" w:line="240" w:lineRule="auto"/>
        <w:rPr>
          <w:rFonts w:ascii="Arial" w:hAnsi="Arial" w:cs="Arial"/>
          <w:sz w:val="24"/>
          <w:szCs w:val="24"/>
        </w:rPr>
      </w:pPr>
      <w:r>
        <w:rPr>
          <w:rFonts w:ascii="Arial" w:hAnsi="Arial" w:cs="Arial"/>
          <w:sz w:val="24"/>
          <w:szCs w:val="24"/>
        </w:rPr>
        <w:t>Once the tasks have been specified, the Project Manager shall process the RFP for review by the following parties as a minimum:</w:t>
      </w:r>
    </w:p>
    <w:p w:rsidR="002E2CF6" w:rsidRDefault="002E2CF6">
      <w:pPr>
        <w:pStyle w:val="ListParagraph"/>
        <w:tabs>
          <w:tab w:val="left" w:pos="720"/>
        </w:tabs>
        <w:spacing w:after="0" w:line="240" w:lineRule="auto"/>
        <w:ind w:left="1260" w:hanging="540"/>
        <w:rPr>
          <w:rFonts w:ascii="Arial" w:hAnsi="Arial" w:cs="Arial"/>
          <w:sz w:val="24"/>
          <w:szCs w:val="24"/>
        </w:rPr>
      </w:pPr>
    </w:p>
    <w:p w:rsidR="002E2CF6" w:rsidRDefault="000C56C4">
      <w:pPr>
        <w:pStyle w:val="ListParagraph"/>
        <w:numPr>
          <w:ilvl w:val="0"/>
          <w:numId w:val="4"/>
        </w:numPr>
        <w:tabs>
          <w:tab w:val="left" w:pos="1080"/>
          <w:tab w:val="left" w:pos="2340"/>
        </w:tabs>
        <w:spacing w:after="0" w:line="240" w:lineRule="auto"/>
        <w:ind w:left="1440"/>
        <w:rPr>
          <w:rFonts w:ascii="Arial" w:hAnsi="Arial" w:cs="Arial"/>
          <w:sz w:val="24"/>
          <w:szCs w:val="24"/>
        </w:rPr>
      </w:pPr>
      <w:r>
        <w:rPr>
          <w:rFonts w:ascii="Arial" w:hAnsi="Arial" w:cs="Arial"/>
          <w:sz w:val="24"/>
          <w:szCs w:val="24"/>
        </w:rPr>
        <w:t xml:space="preserve">D&amp;C Director </w:t>
      </w:r>
    </w:p>
    <w:p w:rsidR="002E2CF6" w:rsidRDefault="000C56C4">
      <w:pPr>
        <w:pStyle w:val="ListParagraph"/>
        <w:numPr>
          <w:ilvl w:val="0"/>
          <w:numId w:val="4"/>
        </w:numPr>
        <w:tabs>
          <w:tab w:val="left" w:pos="1080"/>
          <w:tab w:val="left" w:pos="2340"/>
        </w:tabs>
        <w:spacing w:after="0" w:line="240" w:lineRule="auto"/>
        <w:ind w:left="1440"/>
        <w:rPr>
          <w:rFonts w:ascii="Arial" w:hAnsi="Arial" w:cs="Arial"/>
          <w:sz w:val="24"/>
          <w:szCs w:val="24"/>
        </w:rPr>
      </w:pPr>
      <w:r>
        <w:rPr>
          <w:rFonts w:ascii="Arial" w:hAnsi="Arial" w:cs="Arial"/>
          <w:sz w:val="24"/>
          <w:szCs w:val="24"/>
        </w:rPr>
        <w:t>Contract Administration</w:t>
      </w:r>
    </w:p>
    <w:p w:rsidR="002E2CF6" w:rsidRDefault="000C56C4">
      <w:pPr>
        <w:pStyle w:val="ListParagraph"/>
        <w:numPr>
          <w:ilvl w:val="0"/>
          <w:numId w:val="4"/>
        </w:numPr>
        <w:tabs>
          <w:tab w:val="left" w:pos="1080"/>
          <w:tab w:val="left" w:pos="2340"/>
        </w:tabs>
        <w:spacing w:after="0" w:line="240" w:lineRule="auto"/>
        <w:ind w:left="1440"/>
        <w:rPr>
          <w:rFonts w:ascii="Arial" w:hAnsi="Arial" w:cs="Arial"/>
          <w:sz w:val="24"/>
          <w:szCs w:val="24"/>
        </w:rPr>
      </w:pPr>
      <w:r>
        <w:rPr>
          <w:rFonts w:ascii="Arial" w:hAnsi="Arial" w:cs="Arial"/>
          <w:sz w:val="24"/>
          <w:szCs w:val="24"/>
        </w:rPr>
        <w:t>Environmental Compliance Director</w:t>
      </w:r>
    </w:p>
    <w:p w:rsidR="002E2CF6" w:rsidRDefault="000C56C4">
      <w:pPr>
        <w:pStyle w:val="ListParagraph"/>
        <w:numPr>
          <w:ilvl w:val="0"/>
          <w:numId w:val="4"/>
        </w:numPr>
        <w:tabs>
          <w:tab w:val="left" w:pos="1080"/>
          <w:tab w:val="left" w:pos="2340"/>
        </w:tabs>
        <w:spacing w:after="0" w:line="240" w:lineRule="auto"/>
        <w:ind w:left="1440"/>
        <w:rPr>
          <w:rFonts w:ascii="Arial" w:hAnsi="Arial" w:cs="Arial"/>
          <w:sz w:val="24"/>
          <w:szCs w:val="24"/>
        </w:rPr>
      </w:pPr>
      <w:r>
        <w:rPr>
          <w:rFonts w:ascii="Arial" w:hAnsi="Arial" w:cs="Arial"/>
          <w:sz w:val="24"/>
          <w:szCs w:val="24"/>
        </w:rPr>
        <w:t>Others as Required</w:t>
      </w:r>
    </w:p>
    <w:p w:rsidR="002E2CF6" w:rsidRDefault="002E2CF6">
      <w:pPr>
        <w:pStyle w:val="ListParagraph"/>
        <w:tabs>
          <w:tab w:val="left" w:pos="1080"/>
          <w:tab w:val="left" w:pos="2340"/>
        </w:tabs>
        <w:spacing w:after="0" w:line="240" w:lineRule="auto"/>
        <w:ind w:left="1440"/>
        <w:rPr>
          <w:rFonts w:ascii="Arial" w:hAnsi="Arial" w:cs="Arial"/>
          <w:sz w:val="24"/>
          <w:szCs w:val="24"/>
        </w:rPr>
      </w:pPr>
    </w:p>
    <w:p w:rsidR="002E2CF6" w:rsidRDefault="000C56C4">
      <w:pPr>
        <w:tabs>
          <w:tab w:val="left" w:pos="720"/>
          <w:tab w:val="left" w:pos="1080"/>
        </w:tabs>
        <w:ind w:left="720" w:hanging="540"/>
        <w:rPr>
          <w:rFonts w:ascii="Arial" w:hAnsi="Arial" w:cs="Arial"/>
          <w:sz w:val="24"/>
          <w:szCs w:val="24"/>
        </w:rPr>
      </w:pPr>
      <w:r>
        <w:rPr>
          <w:rFonts w:ascii="Arial" w:hAnsi="Arial" w:cs="Arial"/>
          <w:sz w:val="24"/>
          <w:szCs w:val="24"/>
        </w:rPr>
        <w:tab/>
        <w:t xml:space="preserve">The PM shall resolve all comments with reviewers.  Areas of conflict shall be resolved by the appropriate Director and the reviewer.  The PM shall finalize the RFP by performing a review to assure all comments have been incorporated and the document is accurate and comprehensive.  </w:t>
      </w:r>
    </w:p>
    <w:p w:rsidR="002E2CF6" w:rsidRDefault="002E2CF6">
      <w:pPr>
        <w:ind w:left="720"/>
        <w:rPr>
          <w:rFonts w:ascii="Arial" w:hAnsi="Arial" w:cs="Arial"/>
          <w:b/>
          <w:sz w:val="24"/>
          <w:szCs w:val="24"/>
        </w:rPr>
      </w:pPr>
    </w:p>
    <w:p w:rsidR="00000000" w:rsidRDefault="000C56C4">
      <w:pPr>
        <w:numPr>
          <w:ilvl w:val="1"/>
          <w:numId w:val="1"/>
        </w:numPr>
        <w:tabs>
          <w:tab w:val="left" w:pos="180"/>
        </w:tabs>
        <w:rPr>
          <w:rFonts w:ascii="Arial" w:hAnsi="Arial" w:cs="Arial"/>
          <w:b/>
          <w:sz w:val="24"/>
          <w:szCs w:val="24"/>
        </w:rPr>
      </w:pPr>
      <w:r>
        <w:rPr>
          <w:rFonts w:ascii="Arial" w:hAnsi="Arial" w:cs="Arial"/>
          <w:b/>
          <w:sz w:val="24"/>
          <w:szCs w:val="24"/>
        </w:rPr>
        <w:t>Contract Procurement and Award</w:t>
      </w:r>
    </w:p>
    <w:p w:rsidR="00847F06" w:rsidRPr="00D93F5D" w:rsidRDefault="000C56C4" w:rsidP="00D93F5D">
      <w:pPr>
        <w:ind w:left="720" w:hanging="540"/>
        <w:rPr>
          <w:rFonts w:ascii="Arial" w:hAnsi="Arial" w:cs="Arial"/>
          <w:b/>
          <w:sz w:val="24"/>
          <w:szCs w:val="24"/>
        </w:rPr>
      </w:pPr>
      <w:r>
        <w:rPr>
          <w:rFonts w:ascii="Arial" w:hAnsi="Arial" w:cs="Arial"/>
          <w:b/>
          <w:sz w:val="24"/>
          <w:szCs w:val="24"/>
        </w:rPr>
        <w:tab/>
      </w:r>
    </w:p>
    <w:p w:rsidR="00000000" w:rsidRDefault="000C56C4">
      <w:pPr>
        <w:numPr>
          <w:ilvl w:val="2"/>
          <w:numId w:val="1"/>
        </w:numPr>
        <w:tabs>
          <w:tab w:val="left" w:pos="180"/>
        </w:tabs>
        <w:ind w:firstLine="0"/>
        <w:rPr>
          <w:rFonts w:ascii="Arial" w:hAnsi="Arial" w:cs="Arial"/>
          <w:b/>
          <w:sz w:val="24"/>
          <w:szCs w:val="24"/>
        </w:rPr>
      </w:pPr>
      <w:r>
        <w:rPr>
          <w:rFonts w:ascii="Arial" w:hAnsi="Arial" w:cs="Arial"/>
          <w:b/>
          <w:sz w:val="24"/>
          <w:szCs w:val="24"/>
        </w:rPr>
        <w:t>Initial Negotiations</w:t>
      </w:r>
    </w:p>
    <w:p w:rsidR="00000000" w:rsidRDefault="00AE48AC">
      <w:pPr>
        <w:pStyle w:val="Style17"/>
        <w:spacing w:before="0"/>
        <w:jc w:val="left"/>
        <w:rPr>
          <w:rStyle w:val="CharacterStyle6"/>
          <w:rFonts w:cs="Times New Roman"/>
          <w:sz w:val="24"/>
          <w:szCs w:val="24"/>
        </w:rPr>
      </w:pPr>
    </w:p>
    <w:p w:rsidR="00000000" w:rsidRDefault="000C56C4">
      <w:pPr>
        <w:pStyle w:val="Style17"/>
        <w:spacing w:before="0"/>
        <w:jc w:val="left"/>
        <w:rPr>
          <w:rStyle w:val="CharacterStyle6"/>
          <w:rFonts w:cs="Times New Roman"/>
          <w:sz w:val="24"/>
          <w:szCs w:val="24"/>
        </w:rPr>
      </w:pPr>
      <w:r>
        <w:rPr>
          <w:rStyle w:val="CharacterStyle6"/>
          <w:sz w:val="24"/>
          <w:szCs w:val="24"/>
        </w:rPr>
        <w:t xml:space="preserve">Once the preliminary selection has been made, and the </w:t>
      </w:r>
      <w:r>
        <w:rPr>
          <w:rStyle w:val="CharacterStyle6"/>
          <w:spacing w:val="2"/>
          <w:sz w:val="24"/>
          <w:szCs w:val="24"/>
        </w:rPr>
        <w:t xml:space="preserve">selection is approved, </w:t>
      </w:r>
      <w:r>
        <w:rPr>
          <w:rStyle w:val="CharacterStyle6"/>
          <w:sz w:val="24"/>
          <w:szCs w:val="24"/>
        </w:rPr>
        <w:t>the selected firm shall be notified and a schedule set for negotiations.</w:t>
      </w:r>
      <w:r w:rsidR="007719B2">
        <w:rPr>
          <w:rStyle w:val="CharacterStyle6"/>
          <w:spacing w:val="6"/>
          <w:sz w:val="24"/>
          <w:szCs w:val="24"/>
        </w:rPr>
        <w:t xml:space="preserve">  </w:t>
      </w:r>
      <w:r>
        <w:rPr>
          <w:rStyle w:val="CharacterStyle6"/>
          <w:spacing w:val="6"/>
          <w:sz w:val="24"/>
          <w:szCs w:val="24"/>
        </w:rPr>
        <w:t xml:space="preserve">To initiate negotiations, the PM and Contract Administration meet with the selected consultant to discuss administrative requirements, project </w:t>
      </w:r>
      <w:r>
        <w:rPr>
          <w:rStyle w:val="CharacterStyle6"/>
          <w:sz w:val="24"/>
          <w:szCs w:val="24"/>
        </w:rPr>
        <w:t xml:space="preserve">scope and schedule. This discussion should provide the consultant with the necessary information to draft a narrative design scope, schedule and fee proposal.  Because the </w:t>
      </w:r>
      <w:r>
        <w:rPr>
          <w:rStyle w:val="CharacterStyle6"/>
          <w:spacing w:val="8"/>
          <w:sz w:val="24"/>
          <w:szCs w:val="24"/>
        </w:rPr>
        <w:t xml:space="preserve">scope will become an attachment to the Professional Services Contract, the scope should as precisely as possible describe the services to be provided for the </w:t>
      </w:r>
      <w:r>
        <w:rPr>
          <w:rStyle w:val="CharacterStyle6"/>
          <w:sz w:val="24"/>
          <w:szCs w:val="24"/>
        </w:rPr>
        <w:t>project. In addition, a detailed scope will permit the PM to perform a thorough cost analysis</w:t>
      </w:r>
      <w:r>
        <w:rPr>
          <w:rStyle w:val="CharacterStyle6"/>
          <w:spacing w:val="6"/>
          <w:sz w:val="24"/>
          <w:szCs w:val="24"/>
        </w:rPr>
        <w:t xml:space="preserve"> and make necessary scope adjustments to keep the design contract within </w:t>
      </w:r>
      <w:r>
        <w:rPr>
          <w:rStyle w:val="CharacterStyle6"/>
          <w:sz w:val="24"/>
          <w:szCs w:val="24"/>
        </w:rPr>
        <w:t>budget constraints.</w:t>
      </w:r>
    </w:p>
    <w:p w:rsidR="00847F06" w:rsidRPr="00D93F5D" w:rsidRDefault="00847F06" w:rsidP="00D93F5D">
      <w:pPr>
        <w:pStyle w:val="Style17"/>
        <w:spacing w:before="0"/>
        <w:jc w:val="left"/>
        <w:rPr>
          <w:rStyle w:val="CharacterStyle6"/>
          <w:sz w:val="24"/>
          <w:szCs w:val="24"/>
        </w:rPr>
      </w:pPr>
    </w:p>
    <w:p w:rsidR="00847F06" w:rsidRPr="00D93F5D" w:rsidRDefault="000C56C4" w:rsidP="00D93F5D">
      <w:pPr>
        <w:numPr>
          <w:ilvl w:val="2"/>
          <w:numId w:val="1"/>
        </w:numPr>
        <w:tabs>
          <w:tab w:val="left" w:pos="180"/>
        </w:tabs>
        <w:ind w:firstLine="0"/>
        <w:rPr>
          <w:rFonts w:ascii="Arial" w:hAnsi="Arial" w:cs="Arial"/>
          <w:b/>
          <w:sz w:val="24"/>
          <w:szCs w:val="24"/>
        </w:rPr>
      </w:pPr>
      <w:r>
        <w:rPr>
          <w:rFonts w:ascii="Arial" w:hAnsi="Arial" w:cs="Arial"/>
          <w:b/>
          <w:sz w:val="24"/>
          <w:szCs w:val="24"/>
        </w:rPr>
        <w:t>Cost Analysis</w:t>
      </w:r>
      <w:r w:rsidR="00754378">
        <w:rPr>
          <w:rFonts w:ascii="Arial" w:hAnsi="Arial" w:cs="Arial"/>
          <w:b/>
          <w:sz w:val="24"/>
          <w:szCs w:val="24"/>
        </w:rPr>
        <w:t xml:space="preserve"> and Negotiation</w:t>
      </w:r>
    </w:p>
    <w:p w:rsidR="00131055" w:rsidRPr="00D93F5D" w:rsidRDefault="00131055" w:rsidP="00D93F5D">
      <w:pPr>
        <w:pStyle w:val="Style17"/>
        <w:spacing w:before="0"/>
        <w:jc w:val="left"/>
        <w:rPr>
          <w:rStyle w:val="CharacterStyle6"/>
          <w:spacing w:val="3"/>
          <w:sz w:val="24"/>
          <w:szCs w:val="24"/>
        </w:rPr>
      </w:pPr>
    </w:p>
    <w:p w:rsidR="00847F06" w:rsidRPr="00D93F5D" w:rsidRDefault="007719B2" w:rsidP="00D93F5D">
      <w:pPr>
        <w:pStyle w:val="Style17"/>
        <w:spacing w:before="0"/>
        <w:jc w:val="left"/>
        <w:rPr>
          <w:rStyle w:val="CharacterStyle6"/>
          <w:sz w:val="24"/>
          <w:szCs w:val="24"/>
        </w:rPr>
      </w:pPr>
      <w:r>
        <w:rPr>
          <w:rStyle w:val="CharacterStyle6"/>
          <w:spacing w:val="3"/>
          <w:sz w:val="24"/>
          <w:szCs w:val="24"/>
        </w:rPr>
        <w:t xml:space="preserve">The Project Manager is responsible for leading the negotiations.  </w:t>
      </w:r>
      <w:r w:rsidR="000C56C4">
        <w:rPr>
          <w:rStyle w:val="CharacterStyle6"/>
          <w:spacing w:val="3"/>
          <w:sz w:val="24"/>
          <w:szCs w:val="24"/>
        </w:rPr>
        <w:t>The PM should review</w:t>
      </w:r>
      <w:r w:rsidR="00847F06" w:rsidRPr="00D93F5D">
        <w:rPr>
          <w:rStyle w:val="CharacterStyle6"/>
          <w:spacing w:val="3"/>
          <w:sz w:val="24"/>
          <w:szCs w:val="24"/>
        </w:rPr>
        <w:t xml:space="preserve"> the </w:t>
      </w:r>
      <w:r>
        <w:rPr>
          <w:rStyle w:val="CharacterStyle6"/>
          <w:spacing w:val="3"/>
          <w:sz w:val="24"/>
          <w:szCs w:val="24"/>
        </w:rPr>
        <w:t>i</w:t>
      </w:r>
      <w:r w:rsidR="00847F06" w:rsidRPr="00D93F5D">
        <w:rPr>
          <w:rStyle w:val="CharacterStyle6"/>
          <w:spacing w:val="3"/>
          <w:sz w:val="24"/>
          <w:szCs w:val="24"/>
        </w:rPr>
        <w:t xml:space="preserve">ndependent </w:t>
      </w:r>
      <w:r>
        <w:rPr>
          <w:rStyle w:val="CharacterStyle6"/>
          <w:spacing w:val="3"/>
          <w:sz w:val="24"/>
          <w:szCs w:val="24"/>
        </w:rPr>
        <w:t>c</w:t>
      </w:r>
      <w:r w:rsidR="00847F06" w:rsidRPr="00D93F5D">
        <w:rPr>
          <w:rStyle w:val="CharacterStyle6"/>
          <w:spacing w:val="3"/>
          <w:sz w:val="24"/>
          <w:szCs w:val="24"/>
        </w:rPr>
        <w:t xml:space="preserve">ost </w:t>
      </w:r>
      <w:r>
        <w:rPr>
          <w:rStyle w:val="CharacterStyle6"/>
          <w:spacing w:val="3"/>
          <w:sz w:val="24"/>
          <w:szCs w:val="24"/>
        </w:rPr>
        <w:t>e</w:t>
      </w:r>
      <w:r w:rsidR="00847F06" w:rsidRPr="00D93F5D">
        <w:rPr>
          <w:rStyle w:val="CharacterStyle6"/>
          <w:spacing w:val="3"/>
          <w:sz w:val="24"/>
          <w:szCs w:val="24"/>
        </w:rPr>
        <w:t xml:space="preserve">stimate </w:t>
      </w:r>
      <w:r w:rsidR="00351B0E">
        <w:rPr>
          <w:rStyle w:val="CharacterStyle6"/>
          <w:spacing w:val="3"/>
          <w:sz w:val="24"/>
          <w:szCs w:val="24"/>
        </w:rPr>
        <w:t xml:space="preserve">(ICE) </w:t>
      </w:r>
      <w:r w:rsidR="00592102" w:rsidRPr="00D93F5D">
        <w:rPr>
          <w:rStyle w:val="CharacterStyle6"/>
          <w:spacing w:val="3"/>
          <w:sz w:val="24"/>
          <w:szCs w:val="24"/>
        </w:rPr>
        <w:t xml:space="preserve">that was prepared prior to advertisement </w:t>
      </w:r>
      <w:r w:rsidR="00847F06" w:rsidRPr="00D93F5D">
        <w:rPr>
          <w:rStyle w:val="CharacterStyle6"/>
          <w:spacing w:val="3"/>
          <w:sz w:val="24"/>
          <w:szCs w:val="24"/>
        </w:rPr>
        <w:t xml:space="preserve">and past project cost history to gain a sense of proportion on scope </w:t>
      </w:r>
      <w:r w:rsidR="00847F06" w:rsidRPr="00D93F5D">
        <w:rPr>
          <w:rStyle w:val="CharacterStyle6"/>
          <w:sz w:val="24"/>
          <w:szCs w:val="24"/>
        </w:rPr>
        <w:t xml:space="preserve">and fees.  The PM must also consider that each project is unique and will have special requirements. The purpose of the negotiations is not to minimize the cost of the </w:t>
      </w:r>
      <w:r w:rsidR="00847F06" w:rsidRPr="00D93F5D">
        <w:rPr>
          <w:rStyle w:val="CharacterStyle6"/>
          <w:spacing w:val="3"/>
          <w:sz w:val="24"/>
          <w:szCs w:val="24"/>
        </w:rPr>
        <w:t xml:space="preserve">consultant’s services, but rather to define a complete scope of services to be provided </w:t>
      </w:r>
      <w:r w:rsidR="000C56C4">
        <w:rPr>
          <w:rStyle w:val="CharacterStyle6"/>
          <w:sz w:val="24"/>
          <w:szCs w:val="24"/>
        </w:rPr>
        <w:t>at a fair and reasonable price.</w:t>
      </w:r>
    </w:p>
    <w:p w:rsidR="00847F06" w:rsidRPr="00D93F5D" w:rsidRDefault="00847F06" w:rsidP="00D93F5D">
      <w:pPr>
        <w:pStyle w:val="Style17"/>
        <w:spacing w:before="0"/>
        <w:jc w:val="left"/>
        <w:rPr>
          <w:rStyle w:val="CharacterStyle6"/>
          <w:sz w:val="24"/>
          <w:szCs w:val="24"/>
        </w:rPr>
      </w:pPr>
    </w:p>
    <w:p w:rsidR="00847F06" w:rsidRPr="00D93F5D" w:rsidRDefault="000C56C4" w:rsidP="00D93F5D">
      <w:pPr>
        <w:pStyle w:val="Style17"/>
        <w:spacing w:before="0"/>
        <w:jc w:val="left"/>
        <w:rPr>
          <w:rStyle w:val="CharacterStyle6"/>
          <w:sz w:val="24"/>
          <w:szCs w:val="24"/>
        </w:rPr>
      </w:pPr>
      <w:r>
        <w:rPr>
          <w:rStyle w:val="CharacterStyle6"/>
          <w:sz w:val="24"/>
          <w:szCs w:val="24"/>
        </w:rPr>
        <w:t>MBTA D&amp;C typically compensates consultants on a cost-plus-fixed-fee basis.</w:t>
      </w:r>
    </w:p>
    <w:p w:rsidR="002E2CF6" w:rsidRDefault="000C56C4">
      <w:pPr>
        <w:pStyle w:val="Style17"/>
        <w:spacing w:before="0"/>
        <w:jc w:val="left"/>
        <w:rPr>
          <w:rStyle w:val="CharacterStyle6"/>
          <w:spacing w:val="3"/>
          <w:sz w:val="24"/>
          <w:szCs w:val="24"/>
        </w:rPr>
      </w:pPr>
      <w:r>
        <w:rPr>
          <w:rStyle w:val="CharacterStyle6"/>
          <w:spacing w:val="3"/>
          <w:sz w:val="24"/>
          <w:szCs w:val="24"/>
        </w:rPr>
        <w:t xml:space="preserve">FTA requires MBTA to perform a cost analysis on every contract action.  Cost elements contained in a cost </w:t>
      </w:r>
      <w:r w:rsidR="00351B0E">
        <w:rPr>
          <w:rStyle w:val="CharacterStyle6"/>
          <w:spacing w:val="3"/>
          <w:sz w:val="24"/>
          <w:szCs w:val="24"/>
        </w:rPr>
        <w:t>a</w:t>
      </w:r>
      <w:r w:rsidR="00592102" w:rsidRPr="00D93F5D">
        <w:rPr>
          <w:rStyle w:val="CharacterStyle6"/>
          <w:spacing w:val="3"/>
          <w:sz w:val="24"/>
          <w:szCs w:val="24"/>
        </w:rPr>
        <w:t>nalysis include:</w:t>
      </w:r>
    </w:p>
    <w:p w:rsidR="002E2CF6" w:rsidRDefault="002E2CF6">
      <w:pPr>
        <w:pStyle w:val="Style17"/>
        <w:spacing w:before="0"/>
        <w:jc w:val="left"/>
        <w:rPr>
          <w:rStyle w:val="CharacterStyle6"/>
          <w:spacing w:val="3"/>
          <w:sz w:val="24"/>
          <w:szCs w:val="24"/>
        </w:rPr>
      </w:pPr>
    </w:p>
    <w:p w:rsidR="00000000" w:rsidRDefault="00592102">
      <w:pPr>
        <w:pStyle w:val="Style17"/>
        <w:numPr>
          <w:ilvl w:val="0"/>
          <w:numId w:val="52"/>
        </w:numPr>
        <w:spacing w:before="0"/>
        <w:jc w:val="left"/>
        <w:rPr>
          <w:rStyle w:val="CharacterStyle6"/>
          <w:spacing w:val="3"/>
          <w:sz w:val="24"/>
          <w:szCs w:val="24"/>
        </w:rPr>
      </w:pPr>
      <w:r w:rsidRPr="00D93F5D">
        <w:rPr>
          <w:rStyle w:val="CharacterStyle6"/>
          <w:spacing w:val="3"/>
          <w:sz w:val="24"/>
          <w:szCs w:val="24"/>
        </w:rPr>
        <w:t>Direct Salary Cost</w:t>
      </w:r>
    </w:p>
    <w:p w:rsidR="00000000" w:rsidRDefault="00754378">
      <w:pPr>
        <w:pStyle w:val="Style17"/>
        <w:numPr>
          <w:ilvl w:val="0"/>
          <w:numId w:val="52"/>
        </w:numPr>
        <w:spacing w:before="0"/>
        <w:jc w:val="left"/>
        <w:rPr>
          <w:rStyle w:val="CharacterStyle6"/>
          <w:spacing w:val="3"/>
          <w:sz w:val="24"/>
          <w:szCs w:val="24"/>
        </w:rPr>
      </w:pPr>
      <w:r>
        <w:rPr>
          <w:rStyle w:val="CharacterStyle6"/>
          <w:spacing w:val="3"/>
          <w:sz w:val="24"/>
          <w:szCs w:val="24"/>
        </w:rPr>
        <w:t>Direct Salary Waiver, if applicable</w:t>
      </w:r>
    </w:p>
    <w:p w:rsidR="00000000" w:rsidRDefault="000C56C4">
      <w:pPr>
        <w:pStyle w:val="Style17"/>
        <w:numPr>
          <w:ilvl w:val="0"/>
          <w:numId w:val="52"/>
        </w:numPr>
        <w:spacing w:before="0"/>
        <w:jc w:val="left"/>
        <w:rPr>
          <w:rStyle w:val="CharacterStyle6"/>
          <w:spacing w:val="3"/>
          <w:sz w:val="24"/>
          <w:szCs w:val="24"/>
        </w:rPr>
      </w:pPr>
      <w:r>
        <w:rPr>
          <w:rStyle w:val="CharacterStyle6"/>
          <w:spacing w:val="3"/>
          <w:sz w:val="24"/>
          <w:szCs w:val="24"/>
        </w:rPr>
        <w:t>Overhead Cost (Field/Office Rates)</w:t>
      </w:r>
    </w:p>
    <w:p w:rsidR="00000000" w:rsidRDefault="000C56C4">
      <w:pPr>
        <w:pStyle w:val="Style17"/>
        <w:numPr>
          <w:ilvl w:val="0"/>
          <w:numId w:val="52"/>
        </w:numPr>
        <w:spacing w:before="0"/>
        <w:jc w:val="left"/>
        <w:rPr>
          <w:rStyle w:val="CharacterStyle6"/>
          <w:spacing w:val="3"/>
          <w:sz w:val="24"/>
          <w:szCs w:val="24"/>
        </w:rPr>
      </w:pPr>
      <w:r>
        <w:rPr>
          <w:rStyle w:val="CharacterStyle6"/>
          <w:spacing w:val="3"/>
          <w:sz w:val="24"/>
          <w:szCs w:val="24"/>
        </w:rPr>
        <w:t>Principal Costs</w:t>
      </w:r>
    </w:p>
    <w:p w:rsidR="00000000" w:rsidRDefault="00BF6EAE">
      <w:pPr>
        <w:pStyle w:val="Style17"/>
        <w:numPr>
          <w:ilvl w:val="0"/>
          <w:numId w:val="52"/>
        </w:numPr>
        <w:spacing w:before="0"/>
        <w:jc w:val="left"/>
        <w:rPr>
          <w:rStyle w:val="CharacterStyle6"/>
          <w:spacing w:val="3"/>
          <w:sz w:val="24"/>
          <w:szCs w:val="24"/>
        </w:rPr>
      </w:pPr>
      <w:proofErr w:type="spellStart"/>
      <w:r w:rsidRPr="00D93F5D">
        <w:rPr>
          <w:rStyle w:val="CharacterStyle6"/>
          <w:spacing w:val="3"/>
          <w:sz w:val="24"/>
          <w:szCs w:val="24"/>
        </w:rPr>
        <w:t>Subconsult</w:t>
      </w:r>
      <w:r>
        <w:rPr>
          <w:rStyle w:val="CharacterStyle6"/>
          <w:spacing w:val="3"/>
          <w:sz w:val="24"/>
          <w:szCs w:val="24"/>
        </w:rPr>
        <w:t>an</w:t>
      </w:r>
      <w:r w:rsidR="000C56C4">
        <w:rPr>
          <w:rStyle w:val="CharacterStyle6"/>
          <w:spacing w:val="3"/>
          <w:sz w:val="24"/>
          <w:szCs w:val="24"/>
        </w:rPr>
        <w:t>t</w:t>
      </w:r>
      <w:proofErr w:type="spellEnd"/>
      <w:r w:rsidR="000C56C4">
        <w:rPr>
          <w:rStyle w:val="CharacterStyle6"/>
          <w:spacing w:val="3"/>
          <w:sz w:val="24"/>
          <w:szCs w:val="24"/>
        </w:rPr>
        <w:t xml:space="preserve"> Costs</w:t>
      </w:r>
    </w:p>
    <w:p w:rsidR="00000000" w:rsidRDefault="000C56C4">
      <w:pPr>
        <w:pStyle w:val="Style17"/>
        <w:numPr>
          <w:ilvl w:val="0"/>
          <w:numId w:val="52"/>
        </w:numPr>
        <w:spacing w:before="0"/>
        <w:jc w:val="left"/>
        <w:rPr>
          <w:rStyle w:val="CharacterStyle6"/>
          <w:spacing w:val="3"/>
          <w:sz w:val="24"/>
          <w:szCs w:val="24"/>
        </w:rPr>
      </w:pPr>
      <w:r>
        <w:rPr>
          <w:rStyle w:val="CharacterStyle6"/>
          <w:spacing w:val="3"/>
          <w:sz w:val="24"/>
          <w:szCs w:val="24"/>
        </w:rPr>
        <w:t xml:space="preserve">Other Direct Cost </w:t>
      </w:r>
    </w:p>
    <w:p w:rsidR="00000000" w:rsidRDefault="000C56C4">
      <w:pPr>
        <w:pStyle w:val="Style17"/>
        <w:numPr>
          <w:ilvl w:val="0"/>
          <w:numId w:val="52"/>
        </w:numPr>
        <w:spacing w:before="0"/>
        <w:jc w:val="left"/>
        <w:rPr>
          <w:rStyle w:val="CharacterStyle6"/>
          <w:spacing w:val="3"/>
          <w:sz w:val="24"/>
          <w:szCs w:val="24"/>
        </w:rPr>
      </w:pPr>
      <w:r>
        <w:rPr>
          <w:rStyle w:val="CharacterStyle6"/>
          <w:spacing w:val="3"/>
          <w:sz w:val="24"/>
          <w:szCs w:val="24"/>
        </w:rPr>
        <w:t>Fixed Fee</w:t>
      </w:r>
    </w:p>
    <w:p w:rsidR="00592102" w:rsidRPr="00D93F5D" w:rsidRDefault="00592102" w:rsidP="00D93F5D">
      <w:pPr>
        <w:pStyle w:val="Style17"/>
        <w:spacing w:before="0"/>
        <w:jc w:val="left"/>
        <w:rPr>
          <w:rStyle w:val="CharacterStyle6"/>
          <w:spacing w:val="3"/>
          <w:sz w:val="24"/>
          <w:szCs w:val="24"/>
        </w:rPr>
      </w:pPr>
    </w:p>
    <w:p w:rsidR="00847F06" w:rsidRPr="00D93F5D" w:rsidRDefault="000C56C4" w:rsidP="00D93F5D">
      <w:pPr>
        <w:pStyle w:val="Style17"/>
        <w:spacing w:before="0"/>
        <w:jc w:val="left"/>
        <w:rPr>
          <w:rStyle w:val="CharacterStyle6"/>
          <w:spacing w:val="3"/>
          <w:sz w:val="24"/>
          <w:szCs w:val="24"/>
        </w:rPr>
      </w:pPr>
      <w:r>
        <w:rPr>
          <w:rStyle w:val="CharacterStyle6"/>
          <w:spacing w:val="3"/>
          <w:sz w:val="24"/>
          <w:szCs w:val="24"/>
        </w:rPr>
        <w:t>Strategies for cost analysis include but are not limited to:</w:t>
      </w:r>
    </w:p>
    <w:p w:rsidR="00847F06" w:rsidRPr="00D93F5D" w:rsidRDefault="00847F06" w:rsidP="00D93F5D">
      <w:pPr>
        <w:pStyle w:val="Style17"/>
        <w:spacing w:before="0"/>
        <w:jc w:val="left"/>
        <w:rPr>
          <w:rStyle w:val="CharacterStyle6"/>
          <w:spacing w:val="3"/>
          <w:sz w:val="24"/>
          <w:szCs w:val="24"/>
        </w:rPr>
      </w:pPr>
    </w:p>
    <w:p w:rsidR="00847F06" w:rsidRDefault="000C56C4" w:rsidP="00D93F5D">
      <w:pPr>
        <w:pStyle w:val="Style17"/>
        <w:numPr>
          <w:ilvl w:val="0"/>
          <w:numId w:val="7"/>
        </w:numPr>
        <w:spacing w:before="0"/>
        <w:jc w:val="left"/>
        <w:rPr>
          <w:rStyle w:val="CharacterStyle6"/>
          <w:sz w:val="24"/>
          <w:szCs w:val="24"/>
        </w:rPr>
      </w:pPr>
      <w:r>
        <w:rPr>
          <w:rStyle w:val="CharacterStyle6"/>
          <w:sz w:val="24"/>
          <w:szCs w:val="24"/>
        </w:rPr>
        <w:t>Comparison to Independent Cost Estimate</w:t>
      </w:r>
      <w:r w:rsidR="002C07E8">
        <w:rPr>
          <w:rStyle w:val="CharacterStyle6"/>
          <w:sz w:val="24"/>
          <w:szCs w:val="24"/>
        </w:rPr>
        <w:t xml:space="preserve"> (See Exhibit 3-3 for ICE template) </w:t>
      </w:r>
    </w:p>
    <w:p w:rsidR="00000000" w:rsidRDefault="00AE48AC">
      <w:pPr>
        <w:pStyle w:val="Style17"/>
        <w:spacing w:before="0"/>
        <w:ind w:left="1440"/>
        <w:jc w:val="left"/>
        <w:rPr>
          <w:rStyle w:val="CharacterStyle6"/>
          <w:sz w:val="24"/>
          <w:szCs w:val="24"/>
        </w:rPr>
      </w:pPr>
    </w:p>
    <w:p w:rsidR="002E2CF6" w:rsidRDefault="009705D8">
      <w:pPr>
        <w:pStyle w:val="Style17"/>
        <w:numPr>
          <w:ilvl w:val="0"/>
          <w:numId w:val="7"/>
        </w:numPr>
        <w:spacing w:before="0"/>
        <w:jc w:val="left"/>
        <w:rPr>
          <w:rStyle w:val="CharacterStyle6"/>
          <w:sz w:val="24"/>
          <w:szCs w:val="24"/>
        </w:rPr>
      </w:pPr>
      <w:r>
        <w:rPr>
          <w:rStyle w:val="CharacterStyle6"/>
          <w:sz w:val="24"/>
          <w:szCs w:val="24"/>
        </w:rPr>
        <w:t xml:space="preserve">Personnel classifications - </w:t>
      </w:r>
      <w:r w:rsidR="000C56C4">
        <w:rPr>
          <w:rStyle w:val="CharacterStyle6"/>
          <w:sz w:val="24"/>
          <w:szCs w:val="24"/>
        </w:rPr>
        <w:t xml:space="preserve">Review of the level of effort and hours distributed among personnel classifications, such as PM, </w:t>
      </w:r>
      <w:r w:rsidR="00023620">
        <w:rPr>
          <w:rStyle w:val="CharacterStyle6"/>
          <w:sz w:val="24"/>
          <w:szCs w:val="24"/>
        </w:rPr>
        <w:t>s</w:t>
      </w:r>
      <w:r w:rsidR="000C56C4">
        <w:rPr>
          <w:rStyle w:val="CharacterStyle6"/>
          <w:sz w:val="24"/>
          <w:szCs w:val="24"/>
        </w:rPr>
        <w:t xml:space="preserve">enior </w:t>
      </w:r>
      <w:r w:rsidR="00023620">
        <w:rPr>
          <w:rStyle w:val="CharacterStyle6"/>
          <w:sz w:val="24"/>
          <w:szCs w:val="24"/>
        </w:rPr>
        <w:t>e</w:t>
      </w:r>
      <w:r w:rsidR="000C56C4">
        <w:rPr>
          <w:rStyle w:val="CharacterStyle6"/>
          <w:sz w:val="24"/>
          <w:szCs w:val="24"/>
        </w:rPr>
        <w:t>ngineer, junior engineer, etc.</w:t>
      </w:r>
    </w:p>
    <w:p w:rsidR="00000000" w:rsidRDefault="00AE48AC">
      <w:pPr>
        <w:pStyle w:val="Style17"/>
        <w:spacing w:before="0"/>
        <w:ind w:left="1440"/>
        <w:jc w:val="left"/>
        <w:rPr>
          <w:rStyle w:val="CharacterStyle6"/>
          <w:sz w:val="24"/>
          <w:szCs w:val="24"/>
        </w:rPr>
      </w:pPr>
    </w:p>
    <w:p w:rsidR="009705D8" w:rsidRDefault="009705D8">
      <w:pPr>
        <w:pStyle w:val="Style17"/>
        <w:numPr>
          <w:ilvl w:val="0"/>
          <w:numId w:val="7"/>
        </w:numPr>
        <w:spacing w:before="0"/>
        <w:jc w:val="left"/>
        <w:rPr>
          <w:rStyle w:val="CharacterStyle6"/>
          <w:sz w:val="24"/>
          <w:szCs w:val="24"/>
        </w:rPr>
      </w:pPr>
      <w:r>
        <w:rPr>
          <w:rStyle w:val="CharacterStyle6"/>
          <w:sz w:val="24"/>
          <w:szCs w:val="24"/>
        </w:rPr>
        <w:t>Direct salary costs – The PM may consider the Department of Labor statistics, previous project experience, complexity of work in determining the reasonableness of direct salary rates.</w:t>
      </w:r>
    </w:p>
    <w:p w:rsidR="00000000" w:rsidRDefault="00AE48AC">
      <w:pPr>
        <w:pStyle w:val="Style17"/>
        <w:spacing w:before="0"/>
        <w:ind w:left="1440"/>
        <w:jc w:val="left"/>
        <w:rPr>
          <w:rStyle w:val="CharacterStyle6"/>
          <w:sz w:val="24"/>
          <w:szCs w:val="24"/>
        </w:rPr>
      </w:pPr>
    </w:p>
    <w:p w:rsidR="002E2CF6" w:rsidRDefault="000C56C4">
      <w:pPr>
        <w:pStyle w:val="Style17"/>
        <w:numPr>
          <w:ilvl w:val="0"/>
          <w:numId w:val="7"/>
        </w:numPr>
        <w:spacing w:before="0"/>
        <w:jc w:val="left"/>
        <w:rPr>
          <w:rStyle w:val="CharacterStyle6"/>
          <w:sz w:val="24"/>
          <w:szCs w:val="24"/>
        </w:rPr>
      </w:pPr>
      <w:r>
        <w:rPr>
          <w:rStyle w:val="CharacterStyle6"/>
          <w:sz w:val="24"/>
          <w:szCs w:val="24"/>
        </w:rPr>
        <w:t xml:space="preserve">Fixed </w:t>
      </w:r>
      <w:r w:rsidR="002C07E8">
        <w:rPr>
          <w:rStyle w:val="CharacterStyle6"/>
          <w:sz w:val="24"/>
          <w:szCs w:val="24"/>
        </w:rPr>
        <w:t>Fee -</w:t>
      </w:r>
      <w:r w:rsidR="009705D8">
        <w:rPr>
          <w:rStyle w:val="CharacterStyle6"/>
          <w:sz w:val="24"/>
          <w:szCs w:val="24"/>
        </w:rPr>
        <w:t xml:space="preserve"> The PM should review the fixed fee </w:t>
      </w:r>
      <w:r>
        <w:rPr>
          <w:rStyle w:val="CharacterStyle6"/>
          <w:sz w:val="24"/>
          <w:szCs w:val="24"/>
        </w:rPr>
        <w:t xml:space="preserve">in proportion to the complexity, location, and other factors of the project; PM should follow </w:t>
      </w:r>
      <w:r w:rsidR="009705D8">
        <w:rPr>
          <w:rStyle w:val="CharacterStyle6"/>
          <w:sz w:val="24"/>
          <w:szCs w:val="24"/>
        </w:rPr>
        <w:t>p</w:t>
      </w:r>
      <w:r>
        <w:rPr>
          <w:rStyle w:val="CharacterStyle6"/>
          <w:sz w:val="24"/>
          <w:szCs w:val="24"/>
        </w:rPr>
        <w:t xml:space="preserve">rofit and </w:t>
      </w:r>
      <w:r w:rsidR="009705D8">
        <w:rPr>
          <w:rStyle w:val="CharacterStyle6"/>
          <w:sz w:val="24"/>
          <w:szCs w:val="24"/>
        </w:rPr>
        <w:t>o</w:t>
      </w:r>
      <w:r>
        <w:rPr>
          <w:rStyle w:val="CharacterStyle6"/>
          <w:sz w:val="24"/>
          <w:szCs w:val="24"/>
        </w:rPr>
        <w:t xml:space="preserve">verhead </w:t>
      </w:r>
      <w:r w:rsidR="009705D8">
        <w:rPr>
          <w:rStyle w:val="CharacterStyle6"/>
          <w:sz w:val="24"/>
          <w:szCs w:val="24"/>
        </w:rPr>
        <w:t>g</w:t>
      </w:r>
      <w:r>
        <w:rPr>
          <w:rStyle w:val="CharacterStyle6"/>
          <w:sz w:val="24"/>
          <w:szCs w:val="24"/>
        </w:rPr>
        <w:t>uidelines established by Contract Administration.</w:t>
      </w:r>
      <w:r w:rsidR="00754378">
        <w:rPr>
          <w:rStyle w:val="CharacterStyle6"/>
          <w:sz w:val="24"/>
          <w:szCs w:val="24"/>
        </w:rPr>
        <w:t xml:space="preserve"> See </w:t>
      </w:r>
      <w:r w:rsidR="002C07E8">
        <w:rPr>
          <w:rStyle w:val="CharacterStyle6"/>
          <w:sz w:val="24"/>
          <w:szCs w:val="24"/>
        </w:rPr>
        <w:t>Exhibit 3-2</w:t>
      </w:r>
      <w:r w:rsidR="00754378">
        <w:rPr>
          <w:rStyle w:val="CharacterStyle6"/>
          <w:sz w:val="24"/>
          <w:szCs w:val="24"/>
        </w:rPr>
        <w:t xml:space="preserve"> at the end of this section</w:t>
      </w:r>
      <w:r w:rsidR="009705D8">
        <w:rPr>
          <w:rStyle w:val="CharacterStyle6"/>
          <w:sz w:val="24"/>
          <w:szCs w:val="24"/>
        </w:rPr>
        <w:t xml:space="preserve"> for fixed fee calculation table to be used in negotiation of all </w:t>
      </w:r>
      <w:r w:rsidR="00FB5BE5">
        <w:rPr>
          <w:rStyle w:val="CharacterStyle6"/>
          <w:sz w:val="24"/>
          <w:szCs w:val="24"/>
        </w:rPr>
        <w:t>professional</w:t>
      </w:r>
      <w:r w:rsidR="009705D8">
        <w:rPr>
          <w:rStyle w:val="CharacterStyle6"/>
          <w:sz w:val="24"/>
          <w:szCs w:val="24"/>
        </w:rPr>
        <w:t xml:space="preserve"> services actions</w:t>
      </w:r>
      <w:r w:rsidR="00754378">
        <w:rPr>
          <w:rStyle w:val="CharacterStyle6"/>
          <w:sz w:val="24"/>
          <w:szCs w:val="24"/>
        </w:rPr>
        <w:t>.</w:t>
      </w:r>
    </w:p>
    <w:p w:rsidR="00000000" w:rsidRDefault="00AE48AC">
      <w:pPr>
        <w:pStyle w:val="Style17"/>
        <w:spacing w:before="0"/>
        <w:ind w:left="1440"/>
        <w:jc w:val="left"/>
        <w:rPr>
          <w:rStyle w:val="CharacterStyle6"/>
          <w:sz w:val="24"/>
          <w:szCs w:val="24"/>
        </w:rPr>
      </w:pPr>
    </w:p>
    <w:p w:rsidR="002E2CF6" w:rsidRDefault="000C56C4">
      <w:pPr>
        <w:pStyle w:val="Style17"/>
        <w:numPr>
          <w:ilvl w:val="0"/>
          <w:numId w:val="7"/>
        </w:numPr>
        <w:spacing w:before="0"/>
        <w:jc w:val="left"/>
        <w:rPr>
          <w:rStyle w:val="CharacterStyle6"/>
          <w:sz w:val="24"/>
          <w:szCs w:val="24"/>
        </w:rPr>
      </w:pPr>
      <w:r>
        <w:rPr>
          <w:rStyle w:val="CharacterStyle6"/>
          <w:sz w:val="24"/>
          <w:szCs w:val="24"/>
        </w:rPr>
        <w:t>Contract Administration also maintains a pool of Independent Certified Public Accountant to perform cost analysis of consultant overhead rates, direct salary rates other direct costs and fixed fee</w:t>
      </w:r>
    </w:p>
    <w:p w:rsidR="002E2CF6" w:rsidRDefault="002E2CF6">
      <w:pPr>
        <w:pStyle w:val="Style17"/>
        <w:spacing w:before="0"/>
        <w:jc w:val="left"/>
        <w:rPr>
          <w:rStyle w:val="CharacterStyle6"/>
          <w:sz w:val="24"/>
          <w:szCs w:val="24"/>
        </w:rPr>
      </w:pPr>
    </w:p>
    <w:p w:rsidR="002E2CF6" w:rsidRDefault="000C56C4">
      <w:pPr>
        <w:pStyle w:val="Style17"/>
        <w:spacing w:before="0"/>
        <w:jc w:val="left"/>
        <w:rPr>
          <w:rStyle w:val="CharacterStyle6"/>
          <w:spacing w:val="3"/>
          <w:sz w:val="24"/>
          <w:szCs w:val="24"/>
        </w:rPr>
      </w:pPr>
      <w:r>
        <w:rPr>
          <w:rStyle w:val="CharacterStyle6"/>
          <w:spacing w:val="3"/>
          <w:sz w:val="24"/>
          <w:szCs w:val="24"/>
        </w:rPr>
        <w:t xml:space="preserve">The MBTA also uses the American Society Civil Engineers (ASCE) manual as a guideline to negotiate A/E Contracts.  The following steps are used by the PM, assisted by Contract Administration, to negotiate costs using the </w:t>
      </w:r>
      <w:hyperlink r:id="rId18" w:history="1">
        <w:r>
          <w:rPr>
            <w:rStyle w:val="Hyperlink"/>
            <w:rFonts w:cs="Arial"/>
            <w:spacing w:val="3"/>
            <w:sz w:val="24"/>
            <w:szCs w:val="24"/>
          </w:rPr>
          <w:t>Design Fee Summary and Construction Phase Services Analyses</w:t>
        </w:r>
      </w:hyperlink>
      <w:r w:rsidR="00847F06" w:rsidRPr="00D93F5D">
        <w:rPr>
          <w:rStyle w:val="CharacterStyle6"/>
          <w:spacing w:val="3"/>
          <w:sz w:val="24"/>
          <w:szCs w:val="24"/>
        </w:rPr>
        <w:t>.</w:t>
      </w:r>
    </w:p>
    <w:p w:rsidR="002E2CF6" w:rsidRDefault="002E2CF6">
      <w:pPr>
        <w:pStyle w:val="Style17"/>
        <w:spacing w:before="0"/>
        <w:jc w:val="left"/>
        <w:rPr>
          <w:rStyle w:val="CharacterStyle6"/>
          <w:spacing w:val="3"/>
          <w:sz w:val="24"/>
          <w:szCs w:val="24"/>
        </w:rPr>
      </w:pPr>
    </w:p>
    <w:p w:rsidR="002E2CF6" w:rsidRDefault="00847F06">
      <w:pPr>
        <w:pStyle w:val="Style17"/>
        <w:spacing w:before="0"/>
        <w:jc w:val="left"/>
        <w:rPr>
          <w:rStyle w:val="CharacterStyle6"/>
          <w:spacing w:val="3"/>
          <w:sz w:val="24"/>
          <w:szCs w:val="24"/>
        </w:rPr>
      </w:pPr>
      <w:r w:rsidRPr="00D93F5D">
        <w:rPr>
          <w:rStyle w:val="CharacterStyle6"/>
          <w:spacing w:val="3"/>
          <w:sz w:val="24"/>
          <w:szCs w:val="24"/>
        </w:rPr>
        <w:t>The Design Fee Summary and Construction Phase Analyses consider the consultant fees in comparison to the construction estimate.  The</w:t>
      </w:r>
      <w:r w:rsidR="000C56C4">
        <w:rPr>
          <w:rStyle w:val="CharacterStyle6"/>
          <w:spacing w:val="3"/>
          <w:sz w:val="24"/>
          <w:szCs w:val="24"/>
        </w:rPr>
        <w:t xml:space="preserve"> </w:t>
      </w:r>
      <w:proofErr w:type="gramStart"/>
      <w:r w:rsidR="000C56C4">
        <w:rPr>
          <w:rStyle w:val="CharacterStyle6"/>
          <w:spacing w:val="3"/>
          <w:sz w:val="24"/>
          <w:szCs w:val="24"/>
        </w:rPr>
        <w:t>classification of Basic and Special services are</w:t>
      </w:r>
      <w:proofErr w:type="gramEnd"/>
      <w:r w:rsidR="000C56C4">
        <w:rPr>
          <w:rStyle w:val="CharacterStyle6"/>
          <w:spacing w:val="3"/>
          <w:sz w:val="24"/>
          <w:szCs w:val="24"/>
        </w:rPr>
        <w:t xml:space="preserve"> detailed in the ASCE Manual No. 45.  Generally fees range within the following thresholds when compared to the construction estimate:</w:t>
      </w:r>
    </w:p>
    <w:p w:rsidR="002E2CF6" w:rsidRPr="002E2CF6" w:rsidRDefault="002E2CF6">
      <w:pPr>
        <w:pStyle w:val="Style17"/>
        <w:spacing w:before="0"/>
        <w:jc w:val="left"/>
        <w:rPr>
          <w:rStyle w:val="CharacterStyle6"/>
          <w:spacing w:val="3"/>
          <w:sz w:val="24"/>
          <w:szCs w:val="24"/>
        </w:rPr>
      </w:pPr>
    </w:p>
    <w:p w:rsidR="002E2CF6" w:rsidRDefault="00847F06">
      <w:pPr>
        <w:pStyle w:val="Style17"/>
        <w:numPr>
          <w:ilvl w:val="0"/>
          <w:numId w:val="6"/>
        </w:numPr>
        <w:spacing w:before="0"/>
        <w:ind w:left="2160" w:right="-727"/>
        <w:jc w:val="left"/>
        <w:rPr>
          <w:rStyle w:val="CharacterStyle6"/>
          <w:sz w:val="24"/>
          <w:szCs w:val="24"/>
        </w:rPr>
      </w:pPr>
      <w:r w:rsidRPr="00D93F5D">
        <w:rPr>
          <w:rStyle w:val="CharacterStyle6"/>
          <w:sz w:val="24"/>
          <w:szCs w:val="24"/>
        </w:rPr>
        <w:t>0% - 6% maximum for Basic Design Costs (up to 8% for smaller projects)</w:t>
      </w:r>
    </w:p>
    <w:p w:rsidR="002E2CF6" w:rsidRDefault="00847F06">
      <w:pPr>
        <w:pStyle w:val="Style17"/>
        <w:numPr>
          <w:ilvl w:val="0"/>
          <w:numId w:val="6"/>
        </w:numPr>
        <w:spacing w:before="0"/>
        <w:ind w:left="2160"/>
        <w:jc w:val="left"/>
        <w:rPr>
          <w:rStyle w:val="CharacterStyle6"/>
          <w:sz w:val="24"/>
          <w:szCs w:val="24"/>
        </w:rPr>
      </w:pPr>
      <w:r w:rsidRPr="00D93F5D">
        <w:rPr>
          <w:rStyle w:val="CharacterStyle6"/>
          <w:sz w:val="24"/>
          <w:szCs w:val="24"/>
        </w:rPr>
        <w:t>0% - 2% maximum for Special Design Costs</w:t>
      </w:r>
    </w:p>
    <w:p w:rsidR="002E2CF6" w:rsidRDefault="00847F06">
      <w:pPr>
        <w:pStyle w:val="Style17"/>
        <w:numPr>
          <w:ilvl w:val="0"/>
          <w:numId w:val="6"/>
        </w:numPr>
        <w:spacing w:before="0"/>
        <w:ind w:left="2160"/>
        <w:jc w:val="left"/>
        <w:rPr>
          <w:rStyle w:val="CharacterStyle6"/>
          <w:sz w:val="24"/>
          <w:szCs w:val="24"/>
        </w:rPr>
      </w:pPr>
      <w:r w:rsidRPr="00D93F5D">
        <w:rPr>
          <w:rStyle w:val="CharacterStyle6"/>
          <w:sz w:val="24"/>
          <w:szCs w:val="24"/>
        </w:rPr>
        <w:t>0% - 4% maximum for Basic and Special CPS Costs</w:t>
      </w:r>
    </w:p>
    <w:p w:rsidR="002E2CF6" w:rsidRPr="002E2CF6" w:rsidRDefault="002E2CF6">
      <w:pPr>
        <w:pStyle w:val="Style17"/>
        <w:spacing w:before="0"/>
        <w:jc w:val="left"/>
        <w:rPr>
          <w:rStyle w:val="CharacterStyle6"/>
          <w:spacing w:val="3"/>
          <w:sz w:val="24"/>
          <w:szCs w:val="24"/>
        </w:rPr>
      </w:pPr>
    </w:p>
    <w:p w:rsidR="002E2CF6" w:rsidRDefault="000C56C4">
      <w:pPr>
        <w:pStyle w:val="Style17"/>
        <w:spacing w:before="0"/>
        <w:jc w:val="left"/>
        <w:rPr>
          <w:rStyle w:val="CharacterStyle6"/>
          <w:b/>
          <w:i/>
          <w:spacing w:val="3"/>
          <w:sz w:val="24"/>
          <w:szCs w:val="24"/>
        </w:rPr>
      </w:pPr>
      <w:r>
        <w:rPr>
          <w:rStyle w:val="CharacterStyle6"/>
          <w:spacing w:val="3"/>
          <w:sz w:val="24"/>
          <w:szCs w:val="24"/>
        </w:rPr>
        <w:t>It is extremely important that the PM document the events of the negotiation in a formal Record of Negotiation</w:t>
      </w:r>
      <w:r w:rsidR="002C07E8">
        <w:rPr>
          <w:rStyle w:val="CharacterStyle6"/>
          <w:spacing w:val="3"/>
          <w:sz w:val="24"/>
          <w:szCs w:val="24"/>
        </w:rPr>
        <w:t xml:space="preserve"> (Exhibit 3-</w:t>
      </w:r>
      <w:r w:rsidR="00D464A7">
        <w:rPr>
          <w:rStyle w:val="CharacterStyle6"/>
          <w:spacing w:val="3"/>
          <w:sz w:val="24"/>
          <w:szCs w:val="24"/>
        </w:rPr>
        <w:t>4</w:t>
      </w:r>
      <w:r w:rsidR="002C07E8">
        <w:rPr>
          <w:rStyle w:val="CharacterStyle6"/>
          <w:spacing w:val="3"/>
          <w:sz w:val="24"/>
          <w:szCs w:val="24"/>
        </w:rPr>
        <w:t>)</w:t>
      </w:r>
      <w:r>
        <w:rPr>
          <w:rStyle w:val="CharacterStyle6"/>
          <w:spacing w:val="3"/>
          <w:sz w:val="24"/>
          <w:szCs w:val="24"/>
        </w:rPr>
        <w:t xml:space="preserve">.  Be sure to explain how issues were resolved.  Remember that </w:t>
      </w:r>
      <w:r>
        <w:rPr>
          <w:rStyle w:val="CharacterStyle6"/>
          <w:b/>
          <w:i/>
          <w:spacing w:val="3"/>
          <w:sz w:val="24"/>
          <w:szCs w:val="24"/>
        </w:rPr>
        <w:t>“if it isn’t documented, it didn’t happen!”</w:t>
      </w:r>
    </w:p>
    <w:p w:rsidR="002E2CF6" w:rsidRDefault="002E2CF6">
      <w:pPr>
        <w:pStyle w:val="Style17"/>
        <w:spacing w:before="0"/>
        <w:jc w:val="left"/>
        <w:rPr>
          <w:rStyle w:val="CharacterStyle6"/>
          <w:b/>
          <w:i/>
          <w:spacing w:val="3"/>
          <w:sz w:val="24"/>
          <w:szCs w:val="24"/>
        </w:rPr>
      </w:pPr>
    </w:p>
    <w:p w:rsidR="00000000" w:rsidRDefault="000C56C4">
      <w:pPr>
        <w:numPr>
          <w:ilvl w:val="1"/>
          <w:numId w:val="1"/>
        </w:numPr>
        <w:tabs>
          <w:tab w:val="left" w:pos="180"/>
        </w:tabs>
        <w:rPr>
          <w:rFonts w:ascii="Arial" w:hAnsi="Arial" w:cs="Arial"/>
          <w:b/>
          <w:sz w:val="24"/>
          <w:szCs w:val="24"/>
        </w:rPr>
      </w:pPr>
      <w:r>
        <w:rPr>
          <w:rFonts w:ascii="Arial" w:hAnsi="Arial" w:cs="Arial"/>
          <w:b/>
          <w:sz w:val="24"/>
          <w:szCs w:val="24"/>
        </w:rPr>
        <w:t>Contract Authorization</w:t>
      </w:r>
    </w:p>
    <w:p w:rsidR="00000000" w:rsidRDefault="00AE48AC">
      <w:pPr>
        <w:pStyle w:val="Style17"/>
        <w:spacing w:before="0"/>
        <w:jc w:val="left"/>
        <w:rPr>
          <w:rStyle w:val="CharacterStyle6"/>
          <w:spacing w:val="3"/>
          <w:sz w:val="24"/>
          <w:szCs w:val="24"/>
        </w:rPr>
      </w:pPr>
    </w:p>
    <w:p w:rsidR="00000000" w:rsidRDefault="000C56C4">
      <w:pPr>
        <w:pStyle w:val="Style17"/>
        <w:spacing w:before="0"/>
        <w:jc w:val="left"/>
        <w:rPr>
          <w:rStyle w:val="CharacterStyle6"/>
          <w:spacing w:val="3"/>
          <w:sz w:val="24"/>
          <w:szCs w:val="24"/>
        </w:rPr>
      </w:pPr>
      <w:r>
        <w:rPr>
          <w:rStyle w:val="CharacterStyle6"/>
          <w:spacing w:val="3"/>
          <w:sz w:val="24"/>
          <w:szCs w:val="24"/>
        </w:rPr>
        <w:t>The General Manager</w:t>
      </w:r>
      <w:r w:rsidR="005F47AF">
        <w:rPr>
          <w:rStyle w:val="CharacterStyle6"/>
          <w:spacing w:val="3"/>
          <w:sz w:val="24"/>
          <w:szCs w:val="24"/>
        </w:rPr>
        <w:t>, Secretary</w:t>
      </w:r>
      <w:r>
        <w:rPr>
          <w:rStyle w:val="CharacterStyle6"/>
          <w:spacing w:val="3"/>
          <w:sz w:val="24"/>
          <w:szCs w:val="24"/>
        </w:rPr>
        <w:t xml:space="preserve"> or the Board of Directors </w:t>
      </w:r>
      <w:proofErr w:type="gramStart"/>
      <w:r>
        <w:rPr>
          <w:rStyle w:val="CharacterStyle6"/>
          <w:spacing w:val="3"/>
          <w:sz w:val="24"/>
          <w:szCs w:val="24"/>
        </w:rPr>
        <w:t>are</w:t>
      </w:r>
      <w:proofErr w:type="gramEnd"/>
      <w:r>
        <w:rPr>
          <w:rStyle w:val="CharacterStyle6"/>
          <w:spacing w:val="3"/>
          <w:sz w:val="24"/>
          <w:szCs w:val="24"/>
        </w:rPr>
        <w:t xml:space="preserve"> the only officials that can approve Consultant Contract Awards.  </w:t>
      </w:r>
      <w:r w:rsidR="00BF6EAE" w:rsidRPr="00D93F5D">
        <w:rPr>
          <w:rStyle w:val="CharacterStyle6"/>
          <w:spacing w:val="3"/>
          <w:sz w:val="24"/>
          <w:szCs w:val="24"/>
        </w:rPr>
        <w:t xml:space="preserve">For contract awards that are </w:t>
      </w:r>
      <w:proofErr w:type="gramStart"/>
      <w:r w:rsidR="00BF6EAE" w:rsidRPr="00D93F5D">
        <w:rPr>
          <w:rStyle w:val="CharacterStyle6"/>
          <w:spacing w:val="3"/>
          <w:sz w:val="24"/>
          <w:szCs w:val="24"/>
        </w:rPr>
        <w:t>between $0 - $</w:t>
      </w:r>
      <w:r w:rsidR="00BF6EAE">
        <w:rPr>
          <w:rStyle w:val="CharacterStyle6"/>
          <w:spacing w:val="3"/>
          <w:sz w:val="24"/>
          <w:szCs w:val="24"/>
        </w:rPr>
        <w:t>5,000</w:t>
      </w:r>
      <w:r>
        <w:rPr>
          <w:rStyle w:val="CharacterStyle6"/>
          <w:spacing w:val="3"/>
          <w:sz w:val="24"/>
          <w:szCs w:val="24"/>
        </w:rPr>
        <w:t>,000.00,</w:t>
      </w:r>
      <w:proofErr w:type="gramEnd"/>
      <w:r>
        <w:rPr>
          <w:rStyle w:val="CharacterStyle6"/>
          <w:spacing w:val="3"/>
          <w:sz w:val="24"/>
          <w:szCs w:val="24"/>
        </w:rPr>
        <w:t xml:space="preserve"> the General Manager is allowed to authorize.  </w:t>
      </w:r>
      <w:r w:rsidR="00BF6EAE" w:rsidRPr="00D93F5D">
        <w:rPr>
          <w:rStyle w:val="CharacterStyle6"/>
          <w:spacing w:val="3"/>
          <w:sz w:val="24"/>
          <w:szCs w:val="24"/>
        </w:rPr>
        <w:t>For contracts that exceed $</w:t>
      </w:r>
      <w:r w:rsidR="00BF6EAE">
        <w:rPr>
          <w:rStyle w:val="CharacterStyle6"/>
          <w:spacing w:val="3"/>
          <w:sz w:val="24"/>
          <w:szCs w:val="24"/>
        </w:rPr>
        <w:t>5,000</w:t>
      </w:r>
      <w:r>
        <w:rPr>
          <w:rStyle w:val="CharacterStyle6"/>
          <w:spacing w:val="3"/>
          <w:sz w:val="24"/>
          <w:szCs w:val="24"/>
        </w:rPr>
        <w:t>,000.00, the Secretary or Board of Directors is required to authorize.</w:t>
      </w:r>
    </w:p>
    <w:p w:rsidR="00847F06" w:rsidRPr="00D93F5D" w:rsidRDefault="00847F06" w:rsidP="00D93F5D">
      <w:pPr>
        <w:pStyle w:val="Style17"/>
        <w:spacing w:before="0"/>
        <w:jc w:val="left"/>
        <w:rPr>
          <w:rStyle w:val="CharacterStyle6"/>
          <w:spacing w:val="3"/>
          <w:sz w:val="24"/>
          <w:szCs w:val="24"/>
        </w:rPr>
      </w:pPr>
    </w:p>
    <w:p w:rsidR="00847F06" w:rsidRPr="00D93F5D" w:rsidRDefault="000C56C4" w:rsidP="00D93F5D">
      <w:pPr>
        <w:numPr>
          <w:ilvl w:val="2"/>
          <w:numId w:val="1"/>
        </w:numPr>
        <w:tabs>
          <w:tab w:val="left" w:pos="180"/>
        </w:tabs>
        <w:ind w:firstLine="0"/>
        <w:rPr>
          <w:rFonts w:ascii="Arial" w:hAnsi="Arial" w:cs="Arial"/>
          <w:b/>
          <w:sz w:val="24"/>
          <w:szCs w:val="24"/>
        </w:rPr>
      </w:pPr>
      <w:r>
        <w:rPr>
          <w:rFonts w:ascii="Arial" w:hAnsi="Arial" w:cs="Arial"/>
          <w:b/>
          <w:sz w:val="24"/>
          <w:szCs w:val="24"/>
        </w:rPr>
        <w:t>MBTA Authorization Levels</w:t>
      </w:r>
    </w:p>
    <w:p w:rsidR="00847F06" w:rsidRPr="00D93F5D" w:rsidRDefault="00847F06" w:rsidP="00D93F5D">
      <w:pPr>
        <w:pStyle w:val="Style17"/>
        <w:spacing w:before="0"/>
        <w:jc w:val="left"/>
        <w:rPr>
          <w:rStyle w:val="CharacterStyle6"/>
          <w:spacing w:val="3"/>
          <w:sz w:val="24"/>
          <w:szCs w:val="24"/>
        </w:rPr>
      </w:pPr>
    </w:p>
    <w:p w:rsidR="00847F06" w:rsidRPr="00D93F5D" w:rsidRDefault="000C56C4" w:rsidP="00D93F5D">
      <w:pPr>
        <w:pStyle w:val="Style17"/>
        <w:spacing w:before="0"/>
        <w:jc w:val="left"/>
        <w:rPr>
          <w:rStyle w:val="CharacterStyle6"/>
          <w:spacing w:val="3"/>
          <w:sz w:val="24"/>
          <w:szCs w:val="24"/>
        </w:rPr>
      </w:pPr>
      <w:r>
        <w:rPr>
          <w:rStyle w:val="CharacterStyle6"/>
          <w:spacing w:val="3"/>
          <w:sz w:val="24"/>
          <w:szCs w:val="24"/>
        </w:rPr>
        <w:t>All contract awards are required to have a Staff Summary package prepared by the Project Manager with assistance from Superintendent of Administration and Finance.  The Staff Summary Guidelines at the end of this section detail the process for authorizing contract actions.  The MBTA authorization levels follow:</w:t>
      </w:r>
    </w:p>
    <w:p w:rsidR="002E2CF6" w:rsidRDefault="002E2CF6">
      <w:pPr>
        <w:pStyle w:val="Style17"/>
        <w:spacing w:before="0"/>
        <w:jc w:val="left"/>
        <w:rPr>
          <w:rStyle w:val="CharacterStyle6"/>
          <w:spacing w:val="3"/>
          <w:sz w:val="24"/>
          <w:szCs w:val="24"/>
        </w:rPr>
      </w:pPr>
    </w:p>
    <w:p w:rsidR="002E2CF6" w:rsidRDefault="000C56C4">
      <w:pPr>
        <w:pStyle w:val="Style17"/>
        <w:spacing w:before="0"/>
        <w:ind w:firstLine="720"/>
        <w:jc w:val="left"/>
        <w:rPr>
          <w:rStyle w:val="CharacterStyle6"/>
          <w:b/>
          <w:spacing w:val="3"/>
          <w:sz w:val="24"/>
          <w:szCs w:val="24"/>
        </w:rPr>
      </w:pPr>
      <w:r>
        <w:rPr>
          <w:rStyle w:val="CharacterStyle6"/>
          <w:b/>
          <w:spacing w:val="3"/>
          <w:sz w:val="24"/>
          <w:szCs w:val="24"/>
        </w:rPr>
        <w:t>Base Contracts</w:t>
      </w:r>
      <w:r w:rsidR="00A83FF1">
        <w:rPr>
          <w:rStyle w:val="CharacterStyle6"/>
          <w:b/>
          <w:spacing w:val="3"/>
          <w:sz w:val="24"/>
          <w:szCs w:val="24"/>
        </w:rPr>
        <w:t>/Change Orders/Amendments</w:t>
      </w:r>
    </w:p>
    <w:p w:rsidR="00A83FF1" w:rsidRDefault="00A83FF1">
      <w:pPr>
        <w:pStyle w:val="Style17"/>
        <w:tabs>
          <w:tab w:val="right" w:pos="8190"/>
        </w:tabs>
        <w:spacing w:before="0"/>
        <w:ind w:left="1440"/>
        <w:jc w:val="left"/>
        <w:rPr>
          <w:rStyle w:val="CharacterStyle6"/>
          <w:spacing w:val="3"/>
          <w:sz w:val="24"/>
          <w:szCs w:val="24"/>
        </w:rPr>
      </w:pPr>
    </w:p>
    <w:p w:rsidR="002E2CF6" w:rsidRDefault="00BF6EAE">
      <w:pPr>
        <w:pStyle w:val="Style17"/>
        <w:tabs>
          <w:tab w:val="right" w:pos="8190"/>
        </w:tabs>
        <w:spacing w:before="0"/>
        <w:ind w:left="1440"/>
        <w:jc w:val="left"/>
        <w:rPr>
          <w:rStyle w:val="CharacterStyle6"/>
          <w:spacing w:val="3"/>
          <w:sz w:val="24"/>
          <w:szCs w:val="24"/>
        </w:rPr>
      </w:pPr>
      <w:r w:rsidRPr="00D93F5D">
        <w:rPr>
          <w:rStyle w:val="CharacterStyle6"/>
          <w:spacing w:val="3"/>
          <w:sz w:val="24"/>
          <w:szCs w:val="24"/>
        </w:rPr>
        <w:t>Board of Directors</w:t>
      </w:r>
      <w:r w:rsidRPr="00D93F5D">
        <w:rPr>
          <w:rStyle w:val="CharacterStyle6"/>
          <w:spacing w:val="3"/>
          <w:sz w:val="24"/>
          <w:szCs w:val="24"/>
        </w:rPr>
        <w:tab/>
        <w:t>&gt; $</w:t>
      </w:r>
      <w:r>
        <w:rPr>
          <w:rStyle w:val="CharacterStyle6"/>
          <w:spacing w:val="3"/>
          <w:sz w:val="24"/>
          <w:szCs w:val="24"/>
        </w:rPr>
        <w:t>15,000</w:t>
      </w:r>
      <w:r w:rsidR="000C56C4">
        <w:rPr>
          <w:rStyle w:val="CharacterStyle6"/>
          <w:spacing w:val="3"/>
          <w:sz w:val="24"/>
          <w:szCs w:val="24"/>
        </w:rPr>
        <w:t>,000</w:t>
      </w:r>
    </w:p>
    <w:p w:rsidR="002E2CF6" w:rsidRDefault="000C56C4">
      <w:pPr>
        <w:pStyle w:val="Style17"/>
        <w:tabs>
          <w:tab w:val="right" w:pos="8190"/>
        </w:tabs>
        <w:spacing w:before="0"/>
        <w:ind w:left="1440"/>
        <w:jc w:val="left"/>
        <w:rPr>
          <w:rStyle w:val="CharacterStyle6"/>
          <w:spacing w:val="3"/>
          <w:sz w:val="24"/>
          <w:szCs w:val="24"/>
        </w:rPr>
      </w:pPr>
      <w:r>
        <w:rPr>
          <w:rStyle w:val="CharacterStyle6"/>
          <w:spacing w:val="3"/>
          <w:sz w:val="24"/>
          <w:szCs w:val="24"/>
        </w:rPr>
        <w:t>Secretary of Transportation</w:t>
      </w:r>
      <w:r>
        <w:rPr>
          <w:rStyle w:val="CharacterStyle6"/>
          <w:spacing w:val="3"/>
          <w:sz w:val="24"/>
          <w:szCs w:val="24"/>
        </w:rPr>
        <w:tab/>
      </w:r>
      <w:r w:rsidR="005A73CA">
        <w:rPr>
          <w:rStyle w:val="CharacterStyle6"/>
          <w:spacing w:val="3"/>
          <w:sz w:val="24"/>
          <w:szCs w:val="24"/>
        </w:rPr>
        <w:t>&gt;</w:t>
      </w:r>
      <w:r>
        <w:rPr>
          <w:rStyle w:val="CharacterStyle6"/>
          <w:spacing w:val="3"/>
          <w:sz w:val="24"/>
          <w:szCs w:val="24"/>
        </w:rPr>
        <w:t>$5,000,000 - ≤$15,000,000</w:t>
      </w:r>
    </w:p>
    <w:p w:rsidR="002E2CF6" w:rsidRDefault="000C56C4">
      <w:pPr>
        <w:pStyle w:val="Style17"/>
        <w:tabs>
          <w:tab w:val="right" w:pos="8190"/>
        </w:tabs>
        <w:spacing w:before="0"/>
        <w:ind w:left="1440"/>
        <w:jc w:val="left"/>
        <w:rPr>
          <w:rStyle w:val="CharacterStyle6"/>
          <w:spacing w:val="3"/>
          <w:sz w:val="24"/>
          <w:szCs w:val="24"/>
        </w:rPr>
      </w:pPr>
      <w:r>
        <w:rPr>
          <w:rStyle w:val="CharacterStyle6"/>
          <w:spacing w:val="3"/>
          <w:sz w:val="24"/>
          <w:szCs w:val="24"/>
        </w:rPr>
        <w:t>General Manager</w:t>
      </w:r>
      <w:r w:rsidR="00BF6EAE">
        <w:rPr>
          <w:rStyle w:val="CharacterStyle6"/>
          <w:spacing w:val="3"/>
          <w:sz w:val="24"/>
          <w:szCs w:val="24"/>
        </w:rPr>
        <w:tab/>
      </w:r>
      <w:r w:rsidR="005A73CA">
        <w:rPr>
          <w:rStyle w:val="CharacterStyle6"/>
          <w:spacing w:val="3"/>
          <w:sz w:val="24"/>
          <w:szCs w:val="24"/>
        </w:rPr>
        <w:t>&gt;</w:t>
      </w:r>
      <w:r>
        <w:rPr>
          <w:rStyle w:val="CharacterStyle6"/>
          <w:spacing w:val="3"/>
          <w:sz w:val="24"/>
          <w:szCs w:val="24"/>
        </w:rPr>
        <w:t>$</w:t>
      </w:r>
      <w:r w:rsidR="005A73CA">
        <w:rPr>
          <w:rStyle w:val="CharacterStyle6"/>
          <w:spacing w:val="3"/>
          <w:sz w:val="24"/>
          <w:szCs w:val="24"/>
        </w:rPr>
        <w:t>25</w:t>
      </w:r>
      <w:r>
        <w:rPr>
          <w:rStyle w:val="CharacterStyle6"/>
          <w:spacing w:val="3"/>
          <w:sz w:val="24"/>
          <w:szCs w:val="24"/>
        </w:rPr>
        <w:t>0</w:t>
      </w:r>
      <w:r w:rsidR="005A73CA">
        <w:rPr>
          <w:rStyle w:val="CharacterStyle6"/>
          <w:spacing w:val="3"/>
          <w:sz w:val="24"/>
          <w:szCs w:val="24"/>
        </w:rPr>
        <w:t>,000</w:t>
      </w:r>
      <w:r>
        <w:rPr>
          <w:rStyle w:val="CharacterStyle6"/>
          <w:spacing w:val="3"/>
          <w:sz w:val="24"/>
          <w:szCs w:val="24"/>
        </w:rPr>
        <w:t xml:space="preserve"> - ≤ $</w:t>
      </w:r>
      <w:r w:rsidR="00BF6EAE">
        <w:rPr>
          <w:rStyle w:val="CharacterStyle6"/>
          <w:spacing w:val="3"/>
          <w:sz w:val="24"/>
          <w:szCs w:val="24"/>
        </w:rPr>
        <w:t xml:space="preserve"> 5,000</w:t>
      </w:r>
      <w:r>
        <w:rPr>
          <w:rStyle w:val="CharacterStyle6"/>
          <w:spacing w:val="3"/>
          <w:sz w:val="24"/>
          <w:szCs w:val="24"/>
        </w:rPr>
        <w:t>,000</w:t>
      </w:r>
    </w:p>
    <w:p w:rsidR="005A73CA" w:rsidRDefault="005A73CA" w:rsidP="005A73CA">
      <w:pPr>
        <w:pStyle w:val="Style17"/>
        <w:tabs>
          <w:tab w:val="right" w:pos="8190"/>
        </w:tabs>
        <w:spacing w:before="0"/>
        <w:ind w:left="1440"/>
        <w:jc w:val="left"/>
        <w:rPr>
          <w:rStyle w:val="CharacterStyle6"/>
          <w:spacing w:val="3"/>
          <w:sz w:val="24"/>
          <w:szCs w:val="24"/>
        </w:rPr>
      </w:pPr>
      <w:r>
        <w:rPr>
          <w:rStyle w:val="CharacterStyle6"/>
          <w:spacing w:val="3"/>
          <w:sz w:val="24"/>
          <w:szCs w:val="24"/>
        </w:rPr>
        <w:t>Assistant General Manager for D&amp;C</w:t>
      </w:r>
      <w:r>
        <w:rPr>
          <w:rStyle w:val="CharacterStyle6"/>
          <w:spacing w:val="3"/>
          <w:sz w:val="24"/>
          <w:szCs w:val="24"/>
        </w:rPr>
        <w:tab/>
        <w:t>&gt;$</w:t>
      </w:r>
      <w:r w:rsidR="00A83FF1">
        <w:rPr>
          <w:rStyle w:val="CharacterStyle6"/>
          <w:spacing w:val="3"/>
          <w:sz w:val="24"/>
          <w:szCs w:val="24"/>
        </w:rPr>
        <w:t>100</w:t>
      </w:r>
      <w:r>
        <w:rPr>
          <w:rStyle w:val="CharacterStyle6"/>
          <w:spacing w:val="3"/>
          <w:sz w:val="24"/>
          <w:szCs w:val="24"/>
        </w:rPr>
        <w:t>,000 - ≤ $250,000</w:t>
      </w:r>
    </w:p>
    <w:p w:rsidR="00A83FF1" w:rsidRDefault="00A83FF1" w:rsidP="005A73CA">
      <w:pPr>
        <w:pStyle w:val="Style17"/>
        <w:tabs>
          <w:tab w:val="right" w:pos="8190"/>
        </w:tabs>
        <w:spacing w:before="0"/>
        <w:ind w:left="1440"/>
        <w:jc w:val="left"/>
        <w:rPr>
          <w:rStyle w:val="CharacterStyle6"/>
          <w:spacing w:val="3"/>
          <w:sz w:val="24"/>
          <w:szCs w:val="24"/>
        </w:rPr>
      </w:pPr>
      <w:r>
        <w:rPr>
          <w:rStyle w:val="CharacterStyle6"/>
          <w:spacing w:val="3"/>
          <w:sz w:val="24"/>
          <w:szCs w:val="24"/>
        </w:rPr>
        <w:t>Chief Engineer of D&amp;C</w:t>
      </w:r>
      <w:r>
        <w:rPr>
          <w:rStyle w:val="CharacterStyle6"/>
          <w:spacing w:val="3"/>
          <w:sz w:val="24"/>
          <w:szCs w:val="24"/>
        </w:rPr>
        <w:tab/>
        <w:t>&gt;$25,000 - ≤$100,000</w:t>
      </w:r>
    </w:p>
    <w:p w:rsidR="00000000" w:rsidRDefault="000C56C4">
      <w:pPr>
        <w:pStyle w:val="Style17"/>
        <w:tabs>
          <w:tab w:val="right" w:pos="8190"/>
        </w:tabs>
        <w:spacing w:before="0"/>
        <w:ind w:left="1440"/>
        <w:jc w:val="left"/>
        <w:rPr>
          <w:rStyle w:val="CharacterStyle6"/>
          <w:spacing w:val="3"/>
          <w:sz w:val="24"/>
          <w:szCs w:val="24"/>
        </w:rPr>
      </w:pPr>
      <w:r>
        <w:rPr>
          <w:rStyle w:val="CharacterStyle6"/>
          <w:spacing w:val="3"/>
          <w:sz w:val="24"/>
          <w:szCs w:val="24"/>
        </w:rPr>
        <w:t>Director</w:t>
      </w:r>
      <w:r>
        <w:rPr>
          <w:rStyle w:val="CharacterStyle6"/>
          <w:spacing w:val="3"/>
          <w:sz w:val="24"/>
          <w:szCs w:val="24"/>
        </w:rPr>
        <w:tab/>
        <w:t>$0 - ≤ $25,000</w:t>
      </w:r>
    </w:p>
    <w:p w:rsidR="00000000" w:rsidRDefault="005106DC">
      <w:pPr>
        <w:pStyle w:val="Style17"/>
        <w:tabs>
          <w:tab w:val="right" w:pos="8190"/>
        </w:tabs>
        <w:spacing w:before="0"/>
        <w:ind w:left="1440"/>
        <w:jc w:val="left"/>
        <w:rPr>
          <w:rStyle w:val="CharacterStyle6"/>
          <w:spacing w:val="3"/>
          <w:sz w:val="24"/>
        </w:rPr>
      </w:pPr>
      <w:r>
        <w:rPr>
          <w:rStyle w:val="CharacterStyle6"/>
          <w:spacing w:val="3"/>
          <w:sz w:val="24"/>
          <w:szCs w:val="24"/>
        </w:rPr>
        <w:t>Assistant General Manager</w:t>
      </w:r>
      <w:r w:rsidRPr="005106DC">
        <w:rPr>
          <w:rStyle w:val="CharacterStyle6"/>
          <w:spacing w:val="3"/>
          <w:sz w:val="24"/>
        </w:rPr>
        <w:tab/>
        <w:t>Time Extension</w:t>
      </w:r>
    </w:p>
    <w:p w:rsidR="00000000" w:rsidRDefault="00AE48AC">
      <w:pPr>
        <w:tabs>
          <w:tab w:val="left" w:pos="748"/>
        </w:tabs>
        <w:rPr>
          <w:rFonts w:ascii="Arial" w:hAnsi="Arial" w:cs="Arial"/>
          <w:b/>
          <w:bCs/>
          <w:sz w:val="24"/>
          <w:szCs w:val="24"/>
        </w:rPr>
      </w:pPr>
    </w:p>
    <w:p w:rsidR="00847F06" w:rsidRPr="00D93F5D" w:rsidRDefault="00847F06" w:rsidP="00D93F5D">
      <w:pPr>
        <w:numPr>
          <w:ilvl w:val="2"/>
          <w:numId w:val="1"/>
        </w:numPr>
        <w:tabs>
          <w:tab w:val="left" w:pos="180"/>
        </w:tabs>
        <w:ind w:firstLine="0"/>
        <w:rPr>
          <w:rFonts w:ascii="Arial" w:hAnsi="Arial" w:cs="Arial"/>
          <w:b/>
          <w:sz w:val="24"/>
          <w:szCs w:val="24"/>
        </w:rPr>
      </w:pPr>
      <w:r w:rsidRPr="00D93F5D">
        <w:rPr>
          <w:rFonts w:ascii="Arial" w:hAnsi="Arial" w:cs="Arial"/>
          <w:b/>
          <w:sz w:val="24"/>
          <w:szCs w:val="24"/>
        </w:rPr>
        <w:t>Staff Summaries</w:t>
      </w:r>
    </w:p>
    <w:p w:rsidR="00847F06" w:rsidRPr="00D93F5D" w:rsidRDefault="00847F06" w:rsidP="00D93F5D">
      <w:pPr>
        <w:tabs>
          <w:tab w:val="left" w:pos="748"/>
        </w:tabs>
        <w:ind w:left="748" w:hanging="748"/>
        <w:rPr>
          <w:rFonts w:ascii="Arial" w:hAnsi="Arial" w:cs="Arial"/>
          <w:b/>
          <w:bCs/>
          <w:sz w:val="24"/>
          <w:szCs w:val="24"/>
        </w:rPr>
      </w:pPr>
    </w:p>
    <w:p w:rsidR="002E2CF6" w:rsidRDefault="000C56C4">
      <w:pPr>
        <w:ind w:left="720"/>
        <w:rPr>
          <w:rFonts w:ascii="Arial" w:hAnsi="Arial" w:cs="Arial"/>
          <w:sz w:val="24"/>
          <w:szCs w:val="24"/>
        </w:rPr>
      </w:pPr>
      <w:r>
        <w:rPr>
          <w:rFonts w:ascii="Arial" w:hAnsi="Arial" w:cs="Arial"/>
          <w:sz w:val="24"/>
          <w:szCs w:val="24"/>
        </w:rPr>
        <w:t xml:space="preserve">In the Design and Construction Department, staff summaries are used to transmit information, but most often to recommend a contract action, whether it is an award or change to the contract. A staff summary is the MBTA’s document used for submitting recommendations for important actions or approval by the General </w:t>
      </w:r>
      <w:r w:rsidR="00BF6EAE" w:rsidRPr="00D93F5D">
        <w:rPr>
          <w:rFonts w:ascii="Arial" w:hAnsi="Arial" w:cs="Arial"/>
          <w:sz w:val="24"/>
          <w:szCs w:val="24"/>
        </w:rPr>
        <w:t>Manager</w:t>
      </w:r>
      <w:r w:rsidR="00BF6EAE">
        <w:rPr>
          <w:rFonts w:ascii="Arial" w:hAnsi="Arial" w:cs="Arial"/>
          <w:sz w:val="24"/>
          <w:szCs w:val="24"/>
        </w:rPr>
        <w:t xml:space="preserve">, </w:t>
      </w:r>
      <w:r w:rsidR="00BF6EAE" w:rsidRPr="00D93F5D">
        <w:rPr>
          <w:rFonts w:ascii="Arial" w:hAnsi="Arial" w:cs="Arial"/>
          <w:sz w:val="24"/>
          <w:szCs w:val="24"/>
        </w:rPr>
        <w:t>Secretary</w:t>
      </w:r>
      <w:r w:rsidR="00351B0E">
        <w:rPr>
          <w:rFonts w:ascii="Arial" w:hAnsi="Arial" w:cs="Arial"/>
          <w:sz w:val="24"/>
          <w:szCs w:val="24"/>
        </w:rPr>
        <w:t>,</w:t>
      </w:r>
      <w:r w:rsidR="00847F06" w:rsidRPr="00D93F5D">
        <w:rPr>
          <w:rFonts w:ascii="Arial" w:hAnsi="Arial" w:cs="Arial"/>
          <w:sz w:val="24"/>
          <w:szCs w:val="24"/>
        </w:rPr>
        <w:t xml:space="preserve"> or Board of Directors.  The staff summary must be complete </w:t>
      </w:r>
      <w:r>
        <w:rPr>
          <w:rFonts w:ascii="Arial" w:hAnsi="Arial" w:cs="Arial"/>
          <w:sz w:val="24"/>
          <w:szCs w:val="24"/>
        </w:rPr>
        <w:t>and be capable of standing alone. It should tell a story by presenting the necessary information for the General Manager, Secretary</w:t>
      </w:r>
      <w:r w:rsidR="00351B0E">
        <w:rPr>
          <w:rFonts w:ascii="Arial" w:hAnsi="Arial" w:cs="Arial"/>
          <w:sz w:val="24"/>
          <w:szCs w:val="24"/>
        </w:rPr>
        <w:t>,</w:t>
      </w:r>
      <w:r w:rsidR="00847F06" w:rsidRPr="00D93F5D">
        <w:rPr>
          <w:rFonts w:ascii="Arial" w:hAnsi="Arial" w:cs="Arial"/>
          <w:sz w:val="24"/>
          <w:szCs w:val="24"/>
        </w:rPr>
        <w:t xml:space="preserve"> or Board of Directors to make a sound judgment and decision.  </w:t>
      </w:r>
    </w:p>
    <w:p w:rsidR="002E2CF6" w:rsidRDefault="002E2CF6">
      <w:pPr>
        <w:ind w:left="1440"/>
        <w:rPr>
          <w:rFonts w:ascii="Arial" w:hAnsi="Arial" w:cs="Arial"/>
          <w:sz w:val="24"/>
          <w:szCs w:val="24"/>
        </w:rPr>
      </w:pPr>
    </w:p>
    <w:p w:rsidR="002E2CF6" w:rsidRDefault="000C56C4">
      <w:pPr>
        <w:tabs>
          <w:tab w:val="left" w:pos="754"/>
        </w:tabs>
        <w:ind w:left="720"/>
        <w:rPr>
          <w:rFonts w:ascii="Arial" w:hAnsi="Arial" w:cs="Arial"/>
          <w:sz w:val="24"/>
          <w:szCs w:val="24"/>
        </w:rPr>
      </w:pPr>
      <w:r>
        <w:rPr>
          <w:rFonts w:ascii="Arial" w:hAnsi="Arial" w:cs="Arial"/>
          <w:sz w:val="24"/>
          <w:szCs w:val="24"/>
        </w:rPr>
        <w:t xml:space="preserve">Changes to </w:t>
      </w:r>
      <w:r w:rsidR="007719B2">
        <w:rPr>
          <w:rFonts w:ascii="Arial" w:hAnsi="Arial" w:cs="Arial"/>
          <w:sz w:val="24"/>
          <w:szCs w:val="24"/>
        </w:rPr>
        <w:t>p</w:t>
      </w:r>
      <w:r>
        <w:rPr>
          <w:rFonts w:ascii="Arial" w:hAnsi="Arial" w:cs="Arial"/>
          <w:sz w:val="24"/>
          <w:szCs w:val="24"/>
        </w:rPr>
        <w:t xml:space="preserve">rofessional </w:t>
      </w:r>
      <w:r w:rsidR="007719B2">
        <w:rPr>
          <w:rFonts w:ascii="Arial" w:hAnsi="Arial" w:cs="Arial"/>
          <w:sz w:val="24"/>
          <w:szCs w:val="24"/>
        </w:rPr>
        <w:t>s</w:t>
      </w:r>
      <w:r>
        <w:rPr>
          <w:rFonts w:ascii="Arial" w:hAnsi="Arial" w:cs="Arial"/>
          <w:sz w:val="24"/>
          <w:szCs w:val="24"/>
        </w:rPr>
        <w:t xml:space="preserve">ervices contracts are referred to as </w:t>
      </w:r>
      <w:r w:rsidR="007719B2">
        <w:rPr>
          <w:rFonts w:ascii="Arial" w:hAnsi="Arial" w:cs="Arial"/>
          <w:sz w:val="24"/>
          <w:szCs w:val="24"/>
        </w:rPr>
        <w:t>a</w:t>
      </w:r>
      <w:r>
        <w:rPr>
          <w:rFonts w:ascii="Arial" w:hAnsi="Arial" w:cs="Arial"/>
          <w:sz w:val="24"/>
          <w:szCs w:val="24"/>
        </w:rPr>
        <w:t xml:space="preserve">mendments.  Changes to construction contracts are referred to as </w:t>
      </w:r>
      <w:r w:rsidR="007719B2">
        <w:rPr>
          <w:rFonts w:ascii="Arial" w:hAnsi="Arial" w:cs="Arial"/>
          <w:sz w:val="24"/>
          <w:szCs w:val="24"/>
        </w:rPr>
        <w:t>c</w:t>
      </w:r>
      <w:r>
        <w:rPr>
          <w:rFonts w:ascii="Arial" w:hAnsi="Arial" w:cs="Arial"/>
          <w:sz w:val="24"/>
          <w:szCs w:val="24"/>
        </w:rPr>
        <w:t xml:space="preserve">hange </w:t>
      </w:r>
      <w:r w:rsidR="007719B2">
        <w:rPr>
          <w:rFonts w:ascii="Arial" w:hAnsi="Arial" w:cs="Arial"/>
          <w:sz w:val="24"/>
          <w:szCs w:val="24"/>
        </w:rPr>
        <w:t>o</w:t>
      </w:r>
      <w:r>
        <w:rPr>
          <w:rFonts w:ascii="Arial" w:hAnsi="Arial" w:cs="Arial"/>
          <w:sz w:val="24"/>
          <w:szCs w:val="24"/>
        </w:rPr>
        <w:t xml:space="preserve">rders. Change </w:t>
      </w:r>
      <w:r w:rsidR="007719B2">
        <w:rPr>
          <w:rFonts w:ascii="Arial" w:hAnsi="Arial" w:cs="Arial"/>
          <w:sz w:val="24"/>
          <w:szCs w:val="24"/>
        </w:rPr>
        <w:t>o</w:t>
      </w:r>
      <w:r>
        <w:rPr>
          <w:rFonts w:ascii="Arial" w:hAnsi="Arial" w:cs="Arial"/>
          <w:sz w:val="24"/>
          <w:szCs w:val="24"/>
        </w:rPr>
        <w:t xml:space="preserve">rders are discussed in detail in later sections of this manual, but for purposes of authorization levels and staff summary processing, </w:t>
      </w:r>
      <w:r w:rsidR="007719B2">
        <w:rPr>
          <w:rFonts w:ascii="Arial" w:hAnsi="Arial" w:cs="Arial"/>
          <w:sz w:val="24"/>
          <w:szCs w:val="24"/>
        </w:rPr>
        <w:t>c</w:t>
      </w:r>
      <w:r>
        <w:rPr>
          <w:rFonts w:ascii="Arial" w:hAnsi="Arial" w:cs="Arial"/>
          <w:sz w:val="24"/>
          <w:szCs w:val="24"/>
        </w:rPr>
        <w:t xml:space="preserve">hange </w:t>
      </w:r>
      <w:r w:rsidR="007719B2">
        <w:rPr>
          <w:rFonts w:ascii="Arial" w:hAnsi="Arial" w:cs="Arial"/>
          <w:sz w:val="24"/>
          <w:szCs w:val="24"/>
        </w:rPr>
        <w:t>o</w:t>
      </w:r>
      <w:r>
        <w:rPr>
          <w:rFonts w:ascii="Arial" w:hAnsi="Arial" w:cs="Arial"/>
          <w:sz w:val="24"/>
          <w:szCs w:val="24"/>
        </w:rPr>
        <w:t xml:space="preserve">rder and </w:t>
      </w:r>
      <w:r w:rsidR="007719B2">
        <w:rPr>
          <w:rFonts w:ascii="Arial" w:hAnsi="Arial" w:cs="Arial"/>
          <w:sz w:val="24"/>
          <w:szCs w:val="24"/>
        </w:rPr>
        <w:t>a</w:t>
      </w:r>
      <w:r>
        <w:rPr>
          <w:rFonts w:ascii="Arial" w:hAnsi="Arial" w:cs="Arial"/>
          <w:sz w:val="24"/>
          <w:szCs w:val="24"/>
        </w:rPr>
        <w:t xml:space="preserve">mendment authorization are discussed in this section.  Formal </w:t>
      </w:r>
      <w:r w:rsidR="007719B2">
        <w:rPr>
          <w:rFonts w:ascii="Arial" w:hAnsi="Arial" w:cs="Arial"/>
          <w:sz w:val="24"/>
          <w:szCs w:val="24"/>
        </w:rPr>
        <w:t>s</w:t>
      </w:r>
      <w:r>
        <w:rPr>
          <w:rFonts w:ascii="Arial" w:hAnsi="Arial" w:cs="Arial"/>
          <w:sz w:val="24"/>
          <w:szCs w:val="24"/>
        </w:rPr>
        <w:t xml:space="preserve">taff </w:t>
      </w:r>
      <w:r w:rsidR="007719B2">
        <w:rPr>
          <w:rFonts w:ascii="Arial" w:hAnsi="Arial" w:cs="Arial"/>
          <w:sz w:val="24"/>
          <w:szCs w:val="24"/>
        </w:rPr>
        <w:t>s</w:t>
      </w:r>
      <w:r>
        <w:rPr>
          <w:rFonts w:ascii="Arial" w:hAnsi="Arial" w:cs="Arial"/>
          <w:sz w:val="24"/>
          <w:szCs w:val="24"/>
        </w:rPr>
        <w:t xml:space="preserve">ummaries are </w:t>
      </w:r>
      <w:r>
        <w:rPr>
          <w:rFonts w:ascii="Arial" w:hAnsi="Arial" w:cs="Arial"/>
          <w:b/>
          <w:sz w:val="24"/>
          <w:szCs w:val="24"/>
        </w:rPr>
        <w:t>not</w:t>
      </w:r>
      <w:r>
        <w:rPr>
          <w:rFonts w:ascii="Arial" w:hAnsi="Arial" w:cs="Arial"/>
          <w:sz w:val="24"/>
          <w:szCs w:val="24"/>
        </w:rPr>
        <w:t xml:space="preserve"> required for change orders or amendments with a value less than or equal to $250,000.</w:t>
      </w:r>
    </w:p>
    <w:p w:rsidR="00713EB2" w:rsidRDefault="00713EB2">
      <w:pPr>
        <w:tabs>
          <w:tab w:val="left" w:pos="754"/>
        </w:tabs>
        <w:ind w:left="720"/>
        <w:rPr>
          <w:rFonts w:ascii="Arial" w:hAnsi="Arial" w:cs="Arial"/>
          <w:sz w:val="24"/>
          <w:szCs w:val="24"/>
        </w:rPr>
      </w:pPr>
    </w:p>
    <w:p w:rsidR="002E2CF6" w:rsidRDefault="000C56C4">
      <w:pPr>
        <w:tabs>
          <w:tab w:val="left" w:pos="748"/>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t>Staff Summary Preparation</w:t>
      </w:r>
    </w:p>
    <w:p w:rsidR="002E2CF6" w:rsidRDefault="002E2CF6">
      <w:pPr>
        <w:tabs>
          <w:tab w:val="left" w:pos="748"/>
        </w:tabs>
        <w:ind w:left="749" w:hanging="749"/>
        <w:rPr>
          <w:rFonts w:ascii="Arial" w:hAnsi="Arial" w:cs="Arial"/>
          <w:b/>
          <w:bCs/>
          <w:sz w:val="24"/>
          <w:szCs w:val="24"/>
        </w:rPr>
      </w:pPr>
    </w:p>
    <w:p w:rsidR="002E2CF6" w:rsidRDefault="000C56C4">
      <w:pPr>
        <w:tabs>
          <w:tab w:val="left" w:pos="748"/>
        </w:tabs>
        <w:ind w:left="1440"/>
        <w:rPr>
          <w:rFonts w:ascii="Arial" w:hAnsi="Arial" w:cs="Arial"/>
          <w:bCs/>
          <w:sz w:val="24"/>
          <w:szCs w:val="24"/>
        </w:rPr>
      </w:pPr>
      <w:r>
        <w:rPr>
          <w:rFonts w:ascii="Arial" w:hAnsi="Arial" w:cs="Arial"/>
          <w:bCs/>
          <w:sz w:val="24"/>
          <w:szCs w:val="24"/>
        </w:rPr>
        <w:t xml:space="preserve">Staff Summaries are prepared by the Project Manager with assistance from the Superintendent of Administration and Finance.  </w:t>
      </w:r>
      <w:proofErr w:type="gramStart"/>
      <w:r>
        <w:rPr>
          <w:rFonts w:ascii="Arial" w:hAnsi="Arial" w:cs="Arial"/>
          <w:bCs/>
          <w:sz w:val="24"/>
          <w:szCs w:val="24"/>
        </w:rPr>
        <w:t xml:space="preserve">Staff </w:t>
      </w:r>
      <w:r w:rsidR="007719B2">
        <w:rPr>
          <w:rFonts w:ascii="Arial" w:hAnsi="Arial" w:cs="Arial"/>
          <w:bCs/>
          <w:sz w:val="24"/>
          <w:szCs w:val="24"/>
        </w:rPr>
        <w:t>s</w:t>
      </w:r>
      <w:r>
        <w:rPr>
          <w:rFonts w:ascii="Arial" w:hAnsi="Arial" w:cs="Arial"/>
          <w:bCs/>
          <w:sz w:val="24"/>
          <w:szCs w:val="24"/>
        </w:rPr>
        <w:t>ummaries must be submitted timely enough (at least two weeks in advance of actual need dates) to allow for Director and AGM reviews.</w:t>
      </w:r>
      <w:proofErr w:type="gramEnd"/>
    </w:p>
    <w:p w:rsidR="002E2CF6" w:rsidRDefault="002E2CF6">
      <w:pPr>
        <w:tabs>
          <w:tab w:val="left" w:pos="748"/>
        </w:tabs>
        <w:ind w:left="1440" w:hanging="748"/>
        <w:rPr>
          <w:rFonts w:ascii="Arial" w:hAnsi="Arial" w:cs="Arial"/>
          <w:bCs/>
          <w:sz w:val="24"/>
          <w:szCs w:val="24"/>
        </w:rPr>
      </w:pPr>
    </w:p>
    <w:p w:rsidR="00000000" w:rsidRDefault="000C56C4">
      <w:pPr>
        <w:tabs>
          <w:tab w:val="left" w:pos="731"/>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t>Format and Presentation</w:t>
      </w:r>
    </w:p>
    <w:p w:rsidR="002E2CF6" w:rsidRDefault="002E2CF6">
      <w:pPr>
        <w:tabs>
          <w:tab w:val="left" w:pos="731"/>
        </w:tabs>
        <w:ind w:left="731" w:hanging="551"/>
        <w:rPr>
          <w:rFonts w:ascii="Arial" w:hAnsi="Arial" w:cs="Arial"/>
          <w:b/>
          <w:bCs/>
          <w:sz w:val="24"/>
          <w:szCs w:val="24"/>
        </w:rPr>
      </w:pPr>
    </w:p>
    <w:p w:rsidR="002E2CF6" w:rsidRDefault="000C56C4">
      <w:pPr>
        <w:ind w:left="1440"/>
        <w:rPr>
          <w:rFonts w:ascii="Arial" w:hAnsi="Arial" w:cs="Arial"/>
          <w:sz w:val="24"/>
          <w:szCs w:val="24"/>
        </w:rPr>
      </w:pPr>
      <w:r>
        <w:rPr>
          <w:rFonts w:ascii="Arial" w:hAnsi="Arial" w:cs="Arial"/>
          <w:sz w:val="24"/>
          <w:szCs w:val="24"/>
        </w:rPr>
        <w:t xml:space="preserve">The staff summary should be prepared on Form No. GMR-16 and should not normally exceed three pages. Enclosures or attachments, including a Full Discussion, can be used for the presentation of additional detailed data which may be required for a better understanding of the subject. </w:t>
      </w:r>
    </w:p>
    <w:p w:rsidR="00000000" w:rsidRDefault="00AE48AC">
      <w:pPr>
        <w:ind w:left="1440"/>
        <w:rPr>
          <w:rFonts w:ascii="Arial" w:hAnsi="Arial" w:cs="Arial"/>
          <w:sz w:val="24"/>
          <w:szCs w:val="24"/>
        </w:rPr>
      </w:pPr>
    </w:p>
    <w:p w:rsidR="00847F06" w:rsidRPr="00D93F5D" w:rsidRDefault="000C56C4" w:rsidP="00D93F5D">
      <w:pPr>
        <w:ind w:left="1440"/>
        <w:rPr>
          <w:rFonts w:ascii="Arial" w:hAnsi="Arial" w:cs="Arial"/>
          <w:sz w:val="24"/>
          <w:szCs w:val="24"/>
        </w:rPr>
      </w:pPr>
      <w:r>
        <w:rPr>
          <w:rFonts w:ascii="Arial" w:hAnsi="Arial" w:cs="Arial"/>
          <w:sz w:val="24"/>
          <w:szCs w:val="24"/>
        </w:rPr>
        <w:t>The following outlines the standard sections required in a Staff Summary. Please refer to the end of this section for a sample.</w:t>
      </w:r>
    </w:p>
    <w:p w:rsidR="00847F06" w:rsidRPr="00D93F5D" w:rsidRDefault="00847F06" w:rsidP="00D93F5D">
      <w:pPr>
        <w:ind w:left="1440"/>
        <w:rPr>
          <w:rFonts w:ascii="Arial" w:hAnsi="Arial" w:cs="Arial"/>
          <w:sz w:val="24"/>
          <w:szCs w:val="24"/>
        </w:rPr>
      </w:pPr>
    </w:p>
    <w:p w:rsidR="00847F06" w:rsidRPr="00D93F5D" w:rsidRDefault="000C56C4" w:rsidP="00D93F5D">
      <w:pPr>
        <w:ind w:left="1440"/>
        <w:rPr>
          <w:rFonts w:ascii="Arial" w:hAnsi="Arial" w:cs="Arial"/>
          <w:sz w:val="24"/>
          <w:szCs w:val="24"/>
        </w:rPr>
      </w:pPr>
      <w:r>
        <w:rPr>
          <w:rFonts w:ascii="Arial" w:hAnsi="Arial" w:cs="Arial"/>
          <w:b/>
          <w:sz w:val="24"/>
          <w:szCs w:val="24"/>
        </w:rPr>
        <w:t xml:space="preserve">Purpose </w:t>
      </w:r>
      <w:r>
        <w:rPr>
          <w:rFonts w:ascii="Arial" w:hAnsi="Arial" w:cs="Arial"/>
          <w:sz w:val="24"/>
          <w:szCs w:val="24"/>
        </w:rPr>
        <w:t>– States clearly what is being requested (i.e. approval to …), and who will approve and execute the contract action, contract title, Contractor/Consultant, not to exceed amount and contract time extension if applicable.</w:t>
      </w:r>
    </w:p>
    <w:p w:rsidR="00847F06" w:rsidRPr="00D93F5D" w:rsidRDefault="00847F06" w:rsidP="00D93F5D">
      <w:pPr>
        <w:ind w:left="1440"/>
        <w:rPr>
          <w:rFonts w:ascii="Arial" w:hAnsi="Arial" w:cs="Arial"/>
          <w:sz w:val="24"/>
          <w:szCs w:val="24"/>
        </w:rPr>
      </w:pPr>
    </w:p>
    <w:p w:rsidR="002E2CF6" w:rsidRDefault="000C56C4">
      <w:pPr>
        <w:ind w:left="1440"/>
        <w:rPr>
          <w:rFonts w:ascii="Arial" w:hAnsi="Arial" w:cs="Arial"/>
          <w:sz w:val="24"/>
          <w:szCs w:val="24"/>
        </w:rPr>
      </w:pPr>
      <w:r>
        <w:rPr>
          <w:rFonts w:ascii="Arial" w:hAnsi="Arial" w:cs="Arial"/>
          <w:b/>
          <w:sz w:val="24"/>
          <w:szCs w:val="24"/>
        </w:rPr>
        <w:t>Total Project Budget</w:t>
      </w:r>
      <w:r>
        <w:rPr>
          <w:rFonts w:ascii="Arial" w:hAnsi="Arial" w:cs="Arial"/>
          <w:sz w:val="24"/>
          <w:szCs w:val="24"/>
        </w:rPr>
        <w:t xml:space="preserve"> – States dollar values for:  Design, Construction, Real Estate, Force Account, and Project Administration/Inspection.</w:t>
      </w:r>
    </w:p>
    <w:p w:rsidR="002E2CF6" w:rsidRDefault="002E2CF6">
      <w:pPr>
        <w:ind w:left="1440"/>
        <w:rPr>
          <w:rFonts w:ascii="Arial" w:hAnsi="Arial" w:cs="Arial"/>
          <w:sz w:val="24"/>
          <w:szCs w:val="24"/>
        </w:rPr>
      </w:pPr>
    </w:p>
    <w:p w:rsidR="002E2CF6" w:rsidRDefault="000C56C4">
      <w:pPr>
        <w:ind w:left="1440"/>
        <w:rPr>
          <w:rFonts w:ascii="Arial" w:hAnsi="Arial" w:cs="Arial"/>
          <w:sz w:val="24"/>
          <w:szCs w:val="24"/>
        </w:rPr>
      </w:pPr>
      <w:r>
        <w:rPr>
          <w:rFonts w:ascii="Arial" w:hAnsi="Arial" w:cs="Arial"/>
          <w:b/>
          <w:sz w:val="24"/>
          <w:szCs w:val="24"/>
        </w:rPr>
        <w:t>Discussion</w:t>
      </w:r>
      <w:r>
        <w:rPr>
          <w:rFonts w:ascii="Arial" w:hAnsi="Arial" w:cs="Arial"/>
          <w:sz w:val="24"/>
          <w:szCs w:val="24"/>
        </w:rPr>
        <w:t xml:space="preserve"> – Tells a story and contract history, summarizes the scope of the contract action (change order or amendment), list of Selection Committee members (i.e., Margaret Hinkle – MBTA Contract Administration), Selection Committee Statement of Qualification – Score Tabulation of the three top ranked companies, states DBE goal, participation to date in % and $ and lists the DBE subconsultants/subcontractors.</w:t>
      </w:r>
    </w:p>
    <w:p w:rsidR="002E2CF6" w:rsidRDefault="002E2CF6">
      <w:pPr>
        <w:ind w:left="1440"/>
        <w:rPr>
          <w:rFonts w:ascii="Arial" w:hAnsi="Arial" w:cs="Arial"/>
          <w:sz w:val="24"/>
          <w:szCs w:val="24"/>
        </w:rPr>
      </w:pPr>
    </w:p>
    <w:p w:rsidR="002E2CF6" w:rsidRDefault="000C56C4">
      <w:pPr>
        <w:ind w:left="1440"/>
        <w:rPr>
          <w:rFonts w:ascii="Arial" w:hAnsi="Arial" w:cs="Arial"/>
          <w:sz w:val="24"/>
          <w:szCs w:val="24"/>
        </w:rPr>
      </w:pPr>
      <w:r>
        <w:rPr>
          <w:rFonts w:ascii="Arial" w:hAnsi="Arial" w:cs="Arial"/>
          <w:b/>
          <w:sz w:val="24"/>
          <w:szCs w:val="24"/>
        </w:rPr>
        <w:t>Sustainability</w:t>
      </w:r>
      <w:r>
        <w:rPr>
          <w:rFonts w:ascii="Arial" w:hAnsi="Arial" w:cs="Arial"/>
          <w:sz w:val="24"/>
          <w:szCs w:val="24"/>
        </w:rPr>
        <w:t xml:space="preserve"> – Summarizes project green environmental </w:t>
      </w:r>
      <w:r w:rsidR="00BF6EAE" w:rsidRPr="00D93F5D">
        <w:rPr>
          <w:rFonts w:ascii="Arial" w:hAnsi="Arial" w:cs="Arial"/>
          <w:sz w:val="24"/>
          <w:szCs w:val="24"/>
        </w:rPr>
        <w:t>initiatives.</w:t>
      </w:r>
      <w:r w:rsidR="00BF6EAE">
        <w:rPr>
          <w:rFonts w:ascii="Arial" w:hAnsi="Arial" w:cs="Arial"/>
          <w:sz w:val="24"/>
          <w:szCs w:val="24"/>
        </w:rPr>
        <w:t xml:space="preserve">  </w:t>
      </w:r>
      <w:r>
        <w:rPr>
          <w:rFonts w:ascii="Arial" w:hAnsi="Arial" w:cs="Arial"/>
          <w:sz w:val="24"/>
          <w:szCs w:val="24"/>
        </w:rPr>
        <w:t>The PM should work with the Environmental Compliance Group if needed.</w:t>
      </w:r>
    </w:p>
    <w:p w:rsidR="002E2CF6" w:rsidRDefault="002E2CF6">
      <w:pPr>
        <w:ind w:left="1440"/>
        <w:rPr>
          <w:rFonts w:ascii="Arial" w:hAnsi="Arial" w:cs="Arial"/>
          <w:sz w:val="24"/>
          <w:szCs w:val="24"/>
        </w:rPr>
      </w:pPr>
    </w:p>
    <w:p w:rsidR="002E2CF6" w:rsidRDefault="000C56C4">
      <w:pPr>
        <w:ind w:left="1440"/>
        <w:rPr>
          <w:rFonts w:ascii="Arial" w:hAnsi="Arial" w:cs="Arial"/>
          <w:sz w:val="24"/>
          <w:szCs w:val="24"/>
        </w:rPr>
      </w:pPr>
      <w:r>
        <w:rPr>
          <w:rFonts w:ascii="Arial" w:hAnsi="Arial" w:cs="Arial"/>
          <w:b/>
          <w:sz w:val="24"/>
          <w:szCs w:val="24"/>
        </w:rPr>
        <w:t>Financial Impact</w:t>
      </w:r>
      <w:r>
        <w:rPr>
          <w:rFonts w:ascii="Arial" w:hAnsi="Arial" w:cs="Arial"/>
          <w:sz w:val="24"/>
          <w:szCs w:val="24"/>
        </w:rPr>
        <w:t xml:space="preserve"> – States the funding source and grant number.</w:t>
      </w:r>
    </w:p>
    <w:p w:rsidR="002E2CF6" w:rsidRDefault="002E2CF6">
      <w:pPr>
        <w:ind w:left="1440"/>
        <w:rPr>
          <w:rFonts w:ascii="Arial" w:hAnsi="Arial" w:cs="Arial"/>
          <w:sz w:val="24"/>
          <w:szCs w:val="24"/>
        </w:rPr>
      </w:pPr>
    </w:p>
    <w:p w:rsidR="002E2CF6" w:rsidRDefault="000C56C4">
      <w:pPr>
        <w:ind w:left="1440"/>
        <w:rPr>
          <w:rFonts w:ascii="Arial" w:hAnsi="Arial" w:cs="Arial"/>
          <w:sz w:val="24"/>
          <w:szCs w:val="24"/>
        </w:rPr>
      </w:pPr>
      <w:r>
        <w:rPr>
          <w:rFonts w:ascii="Arial" w:hAnsi="Arial" w:cs="Arial"/>
          <w:b/>
          <w:sz w:val="24"/>
          <w:szCs w:val="24"/>
        </w:rPr>
        <w:t>Alternative</w:t>
      </w:r>
      <w:r>
        <w:rPr>
          <w:rFonts w:ascii="Arial" w:hAnsi="Arial" w:cs="Arial"/>
          <w:sz w:val="24"/>
          <w:szCs w:val="24"/>
        </w:rPr>
        <w:t xml:space="preserve"> – States the alternative to approving the contract action. The alternative may involve legal commitments, accessibility issues, etc. It should be as specific as possible.</w:t>
      </w:r>
    </w:p>
    <w:p w:rsidR="002E2CF6" w:rsidRDefault="002E2CF6">
      <w:pPr>
        <w:ind w:left="1440"/>
        <w:rPr>
          <w:rFonts w:ascii="Arial" w:hAnsi="Arial" w:cs="Arial"/>
          <w:sz w:val="24"/>
          <w:szCs w:val="24"/>
        </w:rPr>
      </w:pPr>
    </w:p>
    <w:p w:rsidR="002E2CF6" w:rsidRDefault="000C56C4">
      <w:pPr>
        <w:ind w:left="1440"/>
        <w:rPr>
          <w:rFonts w:ascii="Arial" w:hAnsi="Arial" w:cs="Arial"/>
          <w:sz w:val="24"/>
          <w:szCs w:val="24"/>
        </w:rPr>
      </w:pPr>
      <w:r>
        <w:rPr>
          <w:rFonts w:ascii="Arial" w:hAnsi="Arial" w:cs="Arial"/>
          <w:b/>
          <w:sz w:val="24"/>
          <w:szCs w:val="24"/>
        </w:rPr>
        <w:t>Recommendations</w:t>
      </w:r>
      <w:r>
        <w:rPr>
          <w:rFonts w:ascii="Arial" w:hAnsi="Arial" w:cs="Arial"/>
          <w:sz w:val="24"/>
          <w:szCs w:val="24"/>
        </w:rPr>
        <w:t xml:space="preserve"> – Summarizes the contract action scope, approver</w:t>
      </w:r>
      <w:r w:rsidR="005F47AF">
        <w:rPr>
          <w:rFonts w:ascii="Arial" w:hAnsi="Arial" w:cs="Arial"/>
          <w:sz w:val="24"/>
          <w:szCs w:val="24"/>
        </w:rPr>
        <w:t xml:space="preserve"> (i.e. General Manager)</w:t>
      </w:r>
      <w:r>
        <w:rPr>
          <w:rFonts w:ascii="Arial" w:hAnsi="Arial" w:cs="Arial"/>
          <w:sz w:val="24"/>
          <w:szCs w:val="24"/>
        </w:rPr>
        <w:t>, contract number, dollar value and completion date (if the action includes a time extension).</w:t>
      </w:r>
    </w:p>
    <w:p w:rsidR="002E2CF6" w:rsidRDefault="002E2CF6">
      <w:pPr>
        <w:ind w:left="1440"/>
        <w:rPr>
          <w:rFonts w:ascii="Arial" w:hAnsi="Arial" w:cs="Arial"/>
          <w:sz w:val="24"/>
          <w:szCs w:val="24"/>
        </w:rPr>
      </w:pPr>
    </w:p>
    <w:p w:rsidR="005F47AF" w:rsidRDefault="000C56C4">
      <w:pPr>
        <w:ind w:left="1440"/>
        <w:rPr>
          <w:rFonts w:ascii="Arial" w:hAnsi="Arial" w:cs="Arial"/>
          <w:sz w:val="24"/>
          <w:szCs w:val="24"/>
        </w:rPr>
      </w:pPr>
      <w:r>
        <w:rPr>
          <w:rFonts w:ascii="Arial" w:hAnsi="Arial" w:cs="Arial"/>
          <w:b/>
          <w:sz w:val="24"/>
          <w:szCs w:val="24"/>
        </w:rPr>
        <w:t>Enclosures</w:t>
      </w:r>
      <w:r>
        <w:rPr>
          <w:rFonts w:ascii="Arial" w:hAnsi="Arial" w:cs="Arial"/>
          <w:sz w:val="24"/>
          <w:szCs w:val="24"/>
        </w:rPr>
        <w:t xml:space="preserve"> - Specific attachments required for staff summaries are detailed in the following pages.</w:t>
      </w:r>
    </w:p>
    <w:p w:rsidR="002E2CF6" w:rsidRDefault="002E2CF6">
      <w:pPr>
        <w:ind w:left="1440"/>
        <w:rPr>
          <w:rFonts w:ascii="Arial" w:hAnsi="Arial" w:cs="Arial"/>
          <w:sz w:val="24"/>
          <w:szCs w:val="24"/>
        </w:rPr>
      </w:pPr>
    </w:p>
    <w:p w:rsidR="002E2CF6" w:rsidRDefault="000C56C4">
      <w:pPr>
        <w:ind w:left="1440"/>
        <w:rPr>
          <w:rFonts w:ascii="Arial" w:hAnsi="Arial" w:cs="Arial"/>
          <w:sz w:val="24"/>
          <w:szCs w:val="24"/>
        </w:rPr>
      </w:pPr>
      <w:r>
        <w:rPr>
          <w:rFonts w:ascii="Arial" w:hAnsi="Arial" w:cs="Arial"/>
          <w:sz w:val="24"/>
          <w:szCs w:val="24"/>
        </w:rPr>
        <w:t>The Staff Summary should not include transmittals, buck slips or other unnecessary documentation. To be effective, a staff summary sheet should be clear, concise, complete and convincing. All staff summaries should be carefully proofread before being submitted. Effective 5/22/2012, staff summaries needing the Board of Directors approval no longer require signature lines.</w:t>
      </w:r>
    </w:p>
    <w:p w:rsidR="00000000" w:rsidRDefault="00AE48AC">
      <w:pPr>
        <w:rPr>
          <w:rFonts w:ascii="Arial" w:hAnsi="Arial" w:cs="Arial"/>
          <w:sz w:val="24"/>
          <w:szCs w:val="24"/>
        </w:rPr>
      </w:pPr>
    </w:p>
    <w:p w:rsidR="00000000" w:rsidRDefault="000C56C4">
      <w:pPr>
        <w:numPr>
          <w:ilvl w:val="2"/>
          <w:numId w:val="1"/>
        </w:numPr>
        <w:tabs>
          <w:tab w:val="left" w:pos="180"/>
        </w:tabs>
        <w:ind w:firstLine="0"/>
        <w:rPr>
          <w:rFonts w:ascii="Arial" w:hAnsi="Arial" w:cs="Arial"/>
          <w:b/>
          <w:sz w:val="24"/>
          <w:szCs w:val="24"/>
        </w:rPr>
      </w:pPr>
      <w:r>
        <w:rPr>
          <w:rFonts w:ascii="Arial" w:hAnsi="Arial" w:cs="Arial"/>
          <w:b/>
          <w:sz w:val="24"/>
          <w:szCs w:val="24"/>
        </w:rPr>
        <w:t>Change Order and Amendment Authorization Procedures</w:t>
      </w:r>
    </w:p>
    <w:p w:rsidR="002E2CF6" w:rsidRDefault="002E2CF6">
      <w:pPr>
        <w:tabs>
          <w:tab w:val="left" w:pos="748"/>
        </w:tabs>
        <w:ind w:left="748" w:hanging="748"/>
        <w:rPr>
          <w:rFonts w:ascii="Arial" w:hAnsi="Arial" w:cs="Arial"/>
          <w:b/>
          <w:bCs/>
          <w:sz w:val="24"/>
          <w:szCs w:val="24"/>
        </w:rPr>
      </w:pPr>
    </w:p>
    <w:p w:rsidR="002E2CF6" w:rsidRDefault="000C56C4">
      <w:pPr>
        <w:tabs>
          <w:tab w:val="left" w:pos="731"/>
        </w:tabs>
        <w:ind w:left="1440"/>
        <w:rPr>
          <w:rFonts w:ascii="Arial" w:hAnsi="Arial" w:cs="Arial"/>
          <w:sz w:val="24"/>
          <w:szCs w:val="24"/>
        </w:rPr>
      </w:pPr>
      <w:r>
        <w:rPr>
          <w:rFonts w:ascii="Arial" w:hAnsi="Arial" w:cs="Arial"/>
          <w:sz w:val="24"/>
          <w:szCs w:val="24"/>
        </w:rPr>
        <w:t>The Superintendent of Administration and Finance shall assist the Project Manager with the preparation of the Staff Summary.  The process and contents of Staff Summaries vary depending on whether it is to be approved by the General Manager, Secretary, or Board of Directors.  Please see Section 3.17 guidance on required documentation and specific authorization levels.</w:t>
      </w:r>
    </w:p>
    <w:p w:rsidR="002E2CF6" w:rsidRDefault="002E2CF6">
      <w:pPr>
        <w:tabs>
          <w:tab w:val="left" w:pos="731"/>
        </w:tabs>
        <w:ind w:left="1440"/>
        <w:rPr>
          <w:rFonts w:ascii="Arial" w:hAnsi="Arial" w:cs="Arial"/>
          <w:sz w:val="24"/>
          <w:szCs w:val="24"/>
        </w:rPr>
      </w:pPr>
    </w:p>
    <w:p w:rsidR="002E2CF6" w:rsidRDefault="000C56C4">
      <w:pPr>
        <w:numPr>
          <w:ilvl w:val="1"/>
          <w:numId w:val="1"/>
        </w:numPr>
        <w:tabs>
          <w:tab w:val="left" w:pos="180"/>
        </w:tabs>
        <w:rPr>
          <w:rFonts w:ascii="Arial" w:hAnsi="Arial" w:cs="Arial"/>
          <w:b/>
          <w:sz w:val="24"/>
          <w:szCs w:val="24"/>
        </w:rPr>
      </w:pPr>
      <w:r>
        <w:rPr>
          <w:rFonts w:ascii="Arial" w:hAnsi="Arial" w:cs="Arial"/>
          <w:b/>
          <w:sz w:val="24"/>
          <w:szCs w:val="24"/>
        </w:rPr>
        <w:t>Post Authorization</w:t>
      </w:r>
    </w:p>
    <w:p w:rsidR="002E2CF6" w:rsidRDefault="002E2CF6">
      <w:pPr>
        <w:rPr>
          <w:rFonts w:ascii="Arial" w:hAnsi="Arial" w:cs="Arial"/>
          <w:b/>
          <w:bCs/>
          <w:sz w:val="24"/>
          <w:szCs w:val="24"/>
        </w:rPr>
      </w:pPr>
    </w:p>
    <w:p w:rsidR="00000000" w:rsidRDefault="000C56C4">
      <w:pPr>
        <w:numPr>
          <w:ilvl w:val="2"/>
          <w:numId w:val="1"/>
        </w:numPr>
        <w:ind w:firstLine="0"/>
        <w:rPr>
          <w:rFonts w:ascii="Arial" w:hAnsi="Arial" w:cs="Arial"/>
          <w:b/>
          <w:sz w:val="24"/>
          <w:szCs w:val="24"/>
        </w:rPr>
      </w:pPr>
      <w:r>
        <w:rPr>
          <w:rFonts w:ascii="Arial" w:hAnsi="Arial" w:cs="Arial"/>
          <w:b/>
          <w:sz w:val="24"/>
          <w:szCs w:val="24"/>
        </w:rPr>
        <w:t>Notice to Proceed</w:t>
      </w:r>
    </w:p>
    <w:p w:rsidR="002E2CF6" w:rsidRDefault="002E2CF6">
      <w:pPr>
        <w:tabs>
          <w:tab w:val="left" w:pos="720"/>
        </w:tabs>
        <w:ind w:left="720"/>
        <w:rPr>
          <w:rStyle w:val="CharacterStyle6"/>
          <w:rFonts w:cs="Arial"/>
          <w:sz w:val="24"/>
          <w:szCs w:val="24"/>
        </w:rPr>
      </w:pPr>
    </w:p>
    <w:p w:rsidR="002E2CF6" w:rsidRPr="002E2CF6" w:rsidRDefault="002E2CF6">
      <w:pPr>
        <w:tabs>
          <w:tab w:val="left" w:pos="720"/>
        </w:tabs>
        <w:ind w:left="720"/>
        <w:rPr>
          <w:rStyle w:val="CharacterStyle6"/>
          <w:rFonts w:cs="Arial"/>
          <w:sz w:val="24"/>
          <w:szCs w:val="24"/>
        </w:rPr>
      </w:pPr>
      <w:r w:rsidRPr="002E2CF6">
        <w:rPr>
          <w:rStyle w:val="CharacterStyle6"/>
          <w:rFonts w:cs="Arial"/>
          <w:sz w:val="24"/>
          <w:szCs w:val="24"/>
        </w:rPr>
        <w:t>Upon receipt of the fully executed Staff Summary (and Board Vote</w:t>
      </w:r>
      <w:r w:rsidR="00351B0E">
        <w:rPr>
          <w:rStyle w:val="CharacterStyle6"/>
          <w:rFonts w:cs="Arial"/>
          <w:sz w:val="24"/>
          <w:szCs w:val="24"/>
        </w:rPr>
        <w:t>,</w:t>
      </w:r>
      <w:r w:rsidRPr="002E2CF6">
        <w:rPr>
          <w:rStyle w:val="CharacterStyle6"/>
          <w:rFonts w:cs="Arial"/>
          <w:sz w:val="24"/>
          <w:szCs w:val="24"/>
        </w:rPr>
        <w:t xml:space="preserve"> if required), Contract Administration will prepare and process a </w:t>
      </w:r>
      <w:r w:rsidR="00A0497C">
        <w:rPr>
          <w:rStyle w:val="CharacterStyle6"/>
          <w:rFonts w:cs="Arial"/>
          <w:sz w:val="24"/>
          <w:szCs w:val="24"/>
        </w:rPr>
        <w:t>NTP</w:t>
      </w:r>
      <w:r w:rsidRPr="002E2CF6">
        <w:rPr>
          <w:rStyle w:val="CharacterStyle6"/>
          <w:rFonts w:cs="Arial"/>
          <w:sz w:val="24"/>
          <w:szCs w:val="24"/>
        </w:rPr>
        <w:t xml:space="preserve"> for signature</w:t>
      </w:r>
      <w:r w:rsidR="000C56C4">
        <w:rPr>
          <w:rFonts w:ascii="Arial" w:hAnsi="Arial" w:cs="Arial"/>
          <w:sz w:val="24"/>
          <w:szCs w:val="24"/>
        </w:rPr>
        <w:t xml:space="preserve"> by the General Manager.  Once counter signed by the </w:t>
      </w:r>
      <w:r w:rsidR="00DA1C0B">
        <w:rPr>
          <w:rFonts w:ascii="Arial" w:hAnsi="Arial" w:cs="Arial"/>
          <w:sz w:val="24"/>
          <w:szCs w:val="24"/>
        </w:rPr>
        <w:t>c</w:t>
      </w:r>
      <w:r w:rsidR="000C56C4">
        <w:rPr>
          <w:rFonts w:ascii="Arial" w:hAnsi="Arial" w:cs="Arial"/>
          <w:sz w:val="24"/>
          <w:szCs w:val="24"/>
        </w:rPr>
        <w:t xml:space="preserve">onsultant, </w:t>
      </w:r>
      <w:r w:rsidR="000C56C4" w:rsidRPr="000C56C4">
        <w:rPr>
          <w:rStyle w:val="CharacterStyle6"/>
          <w:rFonts w:cs="Arial"/>
          <w:sz w:val="24"/>
          <w:szCs w:val="24"/>
        </w:rPr>
        <w:t>the original will be scanned, saved and distributed. The consultant is now authorized to proceed with the scope of work.  The consultant may not be paid until the financial audit is complete.</w:t>
      </w:r>
    </w:p>
    <w:p w:rsidR="002E2CF6" w:rsidRPr="002E2CF6" w:rsidRDefault="002E2CF6">
      <w:pPr>
        <w:tabs>
          <w:tab w:val="left" w:pos="720"/>
        </w:tabs>
        <w:ind w:left="720"/>
        <w:rPr>
          <w:rStyle w:val="CharacterStyle6"/>
          <w:rFonts w:cs="Arial"/>
          <w:sz w:val="24"/>
          <w:szCs w:val="24"/>
        </w:rPr>
      </w:pPr>
    </w:p>
    <w:p w:rsidR="00000000" w:rsidRDefault="000C56C4">
      <w:pPr>
        <w:numPr>
          <w:ilvl w:val="2"/>
          <w:numId w:val="1"/>
        </w:numPr>
        <w:ind w:firstLine="0"/>
        <w:rPr>
          <w:rFonts w:ascii="Arial" w:hAnsi="Arial" w:cs="Arial"/>
          <w:b/>
          <w:sz w:val="24"/>
          <w:szCs w:val="24"/>
        </w:rPr>
      </w:pPr>
      <w:r>
        <w:rPr>
          <w:rFonts w:ascii="Arial" w:hAnsi="Arial" w:cs="Arial"/>
          <w:b/>
          <w:sz w:val="24"/>
          <w:szCs w:val="24"/>
        </w:rPr>
        <w:t xml:space="preserve">Financial Audits </w:t>
      </w:r>
    </w:p>
    <w:p w:rsidR="002E2CF6" w:rsidRDefault="002E2CF6">
      <w:pPr>
        <w:ind w:left="720"/>
        <w:rPr>
          <w:rFonts w:ascii="Arial" w:hAnsi="Arial" w:cs="Arial"/>
          <w:b/>
          <w:sz w:val="24"/>
          <w:szCs w:val="24"/>
        </w:rPr>
      </w:pPr>
    </w:p>
    <w:p w:rsidR="002E2CF6" w:rsidRPr="002E2CF6" w:rsidRDefault="000C56C4">
      <w:pPr>
        <w:pStyle w:val="Style4"/>
        <w:adjustRightInd/>
        <w:ind w:left="720"/>
        <w:rPr>
          <w:rStyle w:val="CharacterStyle6"/>
          <w:rFonts w:cs="Arial"/>
          <w:sz w:val="24"/>
          <w:szCs w:val="24"/>
        </w:rPr>
      </w:pPr>
      <w:r w:rsidRPr="000C56C4">
        <w:rPr>
          <w:rStyle w:val="CharacterStyle6"/>
          <w:rFonts w:cs="Arial"/>
          <w:sz w:val="24"/>
          <w:szCs w:val="24"/>
        </w:rPr>
        <w:t>Once the Consultant contract has been approved by the General Manager</w:t>
      </w:r>
      <w:r w:rsidR="002E2CF6" w:rsidRPr="002E2CF6">
        <w:rPr>
          <w:rStyle w:val="CharacterStyle6"/>
          <w:rFonts w:cs="Arial"/>
          <w:sz w:val="24"/>
          <w:szCs w:val="24"/>
        </w:rPr>
        <w:t xml:space="preserve">, Secretary, or Board of Directors, Contract Administration will initiate a Pre-Audit Evaluation for the costs associated with the contract. Contract Administration will assign an independent Certified Public Accountant (CPA) from the Contract Administration Audit Pool to perform a review of all charges (i.e. Direct Labor, Overhead, Principal, Other Direct Costs, Travel, </w:t>
      </w:r>
      <w:proofErr w:type="spellStart"/>
      <w:r w:rsidR="002E2CF6" w:rsidRPr="002E2CF6">
        <w:rPr>
          <w:rStyle w:val="CharacterStyle6"/>
          <w:rFonts w:cs="Arial"/>
          <w:sz w:val="24"/>
          <w:szCs w:val="24"/>
        </w:rPr>
        <w:t>Subconsultant</w:t>
      </w:r>
      <w:proofErr w:type="spellEnd"/>
      <w:r w:rsidR="002E2CF6" w:rsidRPr="002E2CF6">
        <w:rPr>
          <w:rStyle w:val="CharacterStyle6"/>
          <w:rFonts w:cs="Arial"/>
          <w:sz w:val="24"/>
          <w:szCs w:val="24"/>
        </w:rPr>
        <w:t xml:space="preserve"> and Fixed Fee charges) according to the Federal Acquisition Regulation (FAR) Part 31.  The CPA will prepare a final audit report. If adjustments are made, the PM will receive revised cost documentation from the consultant.  Once the audit is complete, insurance certifications are received in Contract Administration and the consultant submitted the countersigned NTP, Contract Administration will prepare the formal contract document.</w:t>
      </w:r>
    </w:p>
    <w:p w:rsidR="002E2CF6" w:rsidRPr="002E2CF6" w:rsidRDefault="002E2CF6">
      <w:pPr>
        <w:pStyle w:val="Style4"/>
        <w:adjustRightInd/>
        <w:ind w:left="720"/>
        <w:rPr>
          <w:rStyle w:val="CharacterStyle6"/>
          <w:rFonts w:cs="Arial"/>
          <w:sz w:val="24"/>
          <w:szCs w:val="24"/>
        </w:rPr>
      </w:pPr>
    </w:p>
    <w:p w:rsidR="00000000" w:rsidRDefault="000C56C4">
      <w:pPr>
        <w:numPr>
          <w:ilvl w:val="2"/>
          <w:numId w:val="1"/>
        </w:numPr>
        <w:ind w:firstLine="0"/>
        <w:rPr>
          <w:rFonts w:ascii="Arial" w:hAnsi="Arial" w:cs="Arial"/>
          <w:b/>
          <w:sz w:val="24"/>
          <w:szCs w:val="24"/>
        </w:rPr>
      </w:pPr>
      <w:r>
        <w:rPr>
          <w:rFonts w:ascii="Arial" w:hAnsi="Arial" w:cs="Arial"/>
          <w:b/>
          <w:sz w:val="24"/>
          <w:szCs w:val="24"/>
        </w:rPr>
        <w:t>Contract Document</w:t>
      </w:r>
    </w:p>
    <w:p w:rsidR="002E2CF6" w:rsidRDefault="002E2CF6">
      <w:pPr>
        <w:ind w:left="720"/>
        <w:rPr>
          <w:rFonts w:ascii="Arial" w:hAnsi="Arial" w:cs="Arial"/>
          <w:b/>
          <w:sz w:val="24"/>
          <w:szCs w:val="24"/>
        </w:rPr>
      </w:pPr>
    </w:p>
    <w:p w:rsidR="00B90962" w:rsidRDefault="000C56C4">
      <w:pPr>
        <w:pStyle w:val="Style4"/>
        <w:adjustRightInd/>
        <w:ind w:left="720"/>
        <w:rPr>
          <w:rStyle w:val="CharacterStyle6"/>
          <w:rFonts w:cs="Arial"/>
          <w:sz w:val="24"/>
          <w:szCs w:val="24"/>
        </w:rPr>
      </w:pPr>
      <w:r w:rsidRPr="000C56C4">
        <w:rPr>
          <w:rStyle w:val="CharacterStyle6"/>
          <w:rFonts w:cs="Arial"/>
          <w:sz w:val="24"/>
          <w:szCs w:val="24"/>
        </w:rPr>
        <w:t>Contract Administration will prepare a formal contract document for the PM’s review and ap</w:t>
      </w:r>
      <w:r w:rsidR="002E2CF6" w:rsidRPr="002E2CF6">
        <w:rPr>
          <w:rStyle w:val="CharacterStyle6"/>
          <w:rFonts w:cs="Arial"/>
          <w:sz w:val="24"/>
          <w:szCs w:val="24"/>
        </w:rPr>
        <w:t xml:space="preserve">proval.  Contract Administration also distributes three originals for signature and execution by the MBTA General Counsel, AGM/GM, and the Consultant. One fully executed, Contract Administration will distribute a copy to the PM. Three originals will be distributed to the MBTA Treasurer, Contract Administration file, and the </w:t>
      </w:r>
      <w:r w:rsidR="00DA1C0B">
        <w:rPr>
          <w:rStyle w:val="CharacterStyle6"/>
          <w:rFonts w:cs="Arial"/>
          <w:sz w:val="24"/>
          <w:szCs w:val="24"/>
        </w:rPr>
        <w:t>c</w:t>
      </w:r>
      <w:r w:rsidR="002E2CF6" w:rsidRPr="002E2CF6">
        <w:rPr>
          <w:rStyle w:val="CharacterStyle6"/>
          <w:rFonts w:cs="Arial"/>
          <w:sz w:val="24"/>
          <w:szCs w:val="24"/>
        </w:rPr>
        <w:t>onsultant</w:t>
      </w:r>
      <w:r w:rsidR="00847F06" w:rsidRPr="00D93F5D">
        <w:rPr>
          <w:rStyle w:val="CharacterStyle6"/>
          <w:rFonts w:cs="Arial"/>
          <w:sz w:val="24"/>
          <w:szCs w:val="24"/>
        </w:rPr>
        <w:t>.</w:t>
      </w:r>
    </w:p>
    <w:p w:rsidR="00B90962" w:rsidRDefault="00B90962">
      <w:pPr>
        <w:pStyle w:val="Style4"/>
        <w:adjustRightInd/>
        <w:ind w:left="720"/>
        <w:rPr>
          <w:rStyle w:val="CharacterStyle6"/>
          <w:rFonts w:cs="Arial"/>
          <w:sz w:val="24"/>
          <w:szCs w:val="24"/>
        </w:rPr>
      </w:pPr>
    </w:p>
    <w:p w:rsidR="00000000" w:rsidRDefault="005106DC">
      <w:pPr>
        <w:pStyle w:val="Style1"/>
      </w:pPr>
      <w:r w:rsidRPr="005106DC">
        <w:t>Authorization - Documentation and Process Overview</w:t>
      </w:r>
    </w:p>
    <w:p w:rsidR="002E2CF6" w:rsidRDefault="002E2CF6">
      <w:pPr>
        <w:ind w:right="630"/>
        <w:rPr>
          <w:rFonts w:ascii="Arial" w:hAnsi="Arial" w:cs="Arial"/>
          <w:b/>
          <w:sz w:val="24"/>
          <w:szCs w:val="24"/>
        </w:rPr>
      </w:pPr>
    </w:p>
    <w:p w:rsidR="00980016" w:rsidRDefault="005106DC" w:rsidP="00B90962">
      <w:pPr>
        <w:ind w:left="720" w:right="-7"/>
        <w:rPr>
          <w:rFonts w:ascii="Arial" w:hAnsi="Arial" w:cs="Arial"/>
          <w:sz w:val="24"/>
          <w:szCs w:val="24"/>
        </w:rPr>
      </w:pPr>
      <w:r w:rsidRPr="005106DC">
        <w:rPr>
          <w:rFonts w:ascii="Arial" w:hAnsi="Arial" w:cs="Arial"/>
          <w:b/>
          <w:sz w:val="24"/>
          <w:szCs w:val="24"/>
        </w:rPr>
        <w:t>Base Contracts</w:t>
      </w:r>
      <w:r w:rsidR="00847F06" w:rsidRPr="00D93F5D">
        <w:rPr>
          <w:rFonts w:ascii="Arial" w:hAnsi="Arial" w:cs="Arial"/>
          <w:sz w:val="24"/>
          <w:szCs w:val="24"/>
        </w:rPr>
        <w:t xml:space="preserve"> - Base Contract Awards may be approved by the </w:t>
      </w:r>
      <w:r w:rsidR="00B90962">
        <w:rPr>
          <w:rFonts w:ascii="Arial" w:hAnsi="Arial" w:cs="Arial"/>
          <w:sz w:val="24"/>
          <w:szCs w:val="24"/>
        </w:rPr>
        <w:t xml:space="preserve">Assistant General Manager, </w:t>
      </w:r>
      <w:r w:rsidR="00847F06" w:rsidRPr="00D93F5D">
        <w:rPr>
          <w:rFonts w:ascii="Arial" w:hAnsi="Arial" w:cs="Arial"/>
          <w:sz w:val="24"/>
          <w:szCs w:val="24"/>
        </w:rPr>
        <w:t>General Manager</w:t>
      </w:r>
      <w:r w:rsidR="000B4C9F" w:rsidRPr="00D93F5D">
        <w:rPr>
          <w:rFonts w:ascii="Arial" w:hAnsi="Arial" w:cs="Arial"/>
          <w:sz w:val="24"/>
          <w:szCs w:val="24"/>
        </w:rPr>
        <w:t>, Secretary</w:t>
      </w:r>
      <w:r w:rsidR="00351B0E">
        <w:rPr>
          <w:rFonts w:ascii="Arial" w:hAnsi="Arial" w:cs="Arial"/>
          <w:sz w:val="24"/>
          <w:szCs w:val="24"/>
        </w:rPr>
        <w:t xml:space="preserve">, </w:t>
      </w:r>
      <w:r w:rsidR="000C56C4">
        <w:rPr>
          <w:rFonts w:ascii="Arial" w:hAnsi="Arial" w:cs="Arial"/>
          <w:sz w:val="24"/>
          <w:szCs w:val="24"/>
        </w:rPr>
        <w:t xml:space="preserve">or the Board of Directors. </w:t>
      </w:r>
      <w:proofErr w:type="gramStart"/>
      <w:r w:rsidR="000C56C4">
        <w:rPr>
          <w:rFonts w:ascii="Arial" w:hAnsi="Arial" w:cs="Arial"/>
          <w:sz w:val="24"/>
          <w:szCs w:val="24"/>
        </w:rPr>
        <w:t>Awards greater than $15</w:t>
      </w:r>
      <w:r w:rsidR="00351B0E">
        <w:rPr>
          <w:rFonts w:ascii="Arial" w:hAnsi="Arial" w:cs="Arial"/>
          <w:sz w:val="24"/>
          <w:szCs w:val="24"/>
        </w:rPr>
        <w:t xml:space="preserve"> </w:t>
      </w:r>
      <w:r w:rsidR="000C56C4">
        <w:rPr>
          <w:rFonts w:ascii="Arial" w:hAnsi="Arial" w:cs="Arial"/>
          <w:sz w:val="24"/>
          <w:szCs w:val="24"/>
        </w:rPr>
        <w:t>million require Board of Director approval.</w:t>
      </w:r>
      <w:proofErr w:type="gramEnd"/>
      <w:r w:rsidR="000C56C4">
        <w:rPr>
          <w:rFonts w:ascii="Arial" w:hAnsi="Arial" w:cs="Arial"/>
          <w:sz w:val="24"/>
          <w:szCs w:val="24"/>
        </w:rPr>
        <w:t xml:space="preserve"> </w:t>
      </w:r>
      <w:r w:rsidR="00B90962">
        <w:rPr>
          <w:rFonts w:ascii="Arial" w:hAnsi="Arial" w:cs="Arial"/>
          <w:sz w:val="24"/>
          <w:szCs w:val="24"/>
        </w:rPr>
        <w:t xml:space="preserve">See Table 1 through 5 at the end of this section for authorization levels and required </w:t>
      </w:r>
      <w:r w:rsidR="002A0C78">
        <w:rPr>
          <w:rFonts w:ascii="Arial" w:hAnsi="Arial" w:cs="Arial"/>
          <w:sz w:val="24"/>
          <w:szCs w:val="24"/>
        </w:rPr>
        <w:t>documentation</w:t>
      </w:r>
      <w:r w:rsidR="00B90962">
        <w:rPr>
          <w:rFonts w:ascii="Arial" w:hAnsi="Arial" w:cs="Arial"/>
          <w:sz w:val="24"/>
          <w:szCs w:val="24"/>
        </w:rPr>
        <w:t>.</w:t>
      </w:r>
      <w:r w:rsidR="00980016">
        <w:rPr>
          <w:rFonts w:ascii="Arial" w:hAnsi="Arial" w:cs="Arial"/>
          <w:sz w:val="24"/>
          <w:szCs w:val="24"/>
        </w:rPr>
        <w:t xml:space="preserve"> Word versions of professional services internal documentation is contained at the end of this section. The templates for CN independent cost estimates are contained in the Change Order Guidelines. The template for professional services independent cost estimate is contained in the Procurement Manual Chapter 2, Exhibit 2.1.6.</w:t>
      </w:r>
    </w:p>
    <w:p w:rsidR="00000000" w:rsidRDefault="00AE48AC">
      <w:pPr>
        <w:ind w:right="-7"/>
        <w:rPr>
          <w:rFonts w:ascii="Arial" w:hAnsi="Arial" w:cs="Arial"/>
          <w:sz w:val="24"/>
          <w:szCs w:val="24"/>
        </w:rPr>
      </w:pPr>
    </w:p>
    <w:p w:rsidR="002E2CF6" w:rsidRDefault="005106DC" w:rsidP="00B90962">
      <w:pPr>
        <w:ind w:left="720" w:right="-7"/>
        <w:rPr>
          <w:rFonts w:ascii="Arial" w:hAnsi="Arial" w:cs="Arial"/>
          <w:sz w:val="24"/>
          <w:szCs w:val="24"/>
        </w:rPr>
      </w:pPr>
      <w:r w:rsidRPr="005106DC">
        <w:rPr>
          <w:rFonts w:ascii="Arial" w:hAnsi="Arial" w:cs="Arial"/>
          <w:b/>
          <w:sz w:val="24"/>
          <w:szCs w:val="24"/>
        </w:rPr>
        <w:t>Change Orders and Amendments</w:t>
      </w:r>
      <w:r w:rsidR="00847F06" w:rsidRPr="00D93F5D">
        <w:rPr>
          <w:rFonts w:ascii="Arial" w:hAnsi="Arial" w:cs="Arial"/>
          <w:sz w:val="24"/>
          <w:szCs w:val="24"/>
        </w:rPr>
        <w:t xml:space="preserve"> - Change </w:t>
      </w:r>
      <w:r w:rsidR="00DA1C0B">
        <w:rPr>
          <w:rFonts w:ascii="Arial" w:hAnsi="Arial" w:cs="Arial"/>
          <w:sz w:val="24"/>
          <w:szCs w:val="24"/>
        </w:rPr>
        <w:t>o</w:t>
      </w:r>
      <w:r w:rsidR="00847F06" w:rsidRPr="00D93F5D">
        <w:rPr>
          <w:rFonts w:ascii="Arial" w:hAnsi="Arial" w:cs="Arial"/>
          <w:sz w:val="24"/>
          <w:szCs w:val="24"/>
        </w:rPr>
        <w:t xml:space="preserve">rders and </w:t>
      </w:r>
      <w:r w:rsidR="00DA1C0B">
        <w:rPr>
          <w:rFonts w:ascii="Arial" w:hAnsi="Arial" w:cs="Arial"/>
          <w:sz w:val="24"/>
          <w:szCs w:val="24"/>
        </w:rPr>
        <w:t>a</w:t>
      </w:r>
      <w:r w:rsidR="00847F06" w:rsidRPr="00D93F5D">
        <w:rPr>
          <w:rFonts w:ascii="Arial" w:hAnsi="Arial" w:cs="Arial"/>
          <w:sz w:val="24"/>
          <w:szCs w:val="24"/>
        </w:rPr>
        <w:t xml:space="preserve">mendments with a value less than $250,000 require </w:t>
      </w:r>
      <w:r w:rsidRPr="005106DC">
        <w:rPr>
          <w:rFonts w:ascii="Arial" w:hAnsi="Arial" w:cs="Arial"/>
          <w:b/>
          <w:sz w:val="24"/>
          <w:szCs w:val="24"/>
        </w:rPr>
        <w:t>no</w:t>
      </w:r>
      <w:r w:rsidR="00847F06" w:rsidRPr="00D93F5D">
        <w:rPr>
          <w:rFonts w:ascii="Arial" w:hAnsi="Arial" w:cs="Arial"/>
          <w:sz w:val="24"/>
          <w:szCs w:val="24"/>
        </w:rPr>
        <w:t xml:space="preserve"> Staff Summary.</w:t>
      </w:r>
      <w:r w:rsidR="00980016">
        <w:rPr>
          <w:rFonts w:ascii="Arial" w:hAnsi="Arial" w:cs="Arial"/>
          <w:sz w:val="24"/>
          <w:szCs w:val="24"/>
        </w:rPr>
        <w:t xml:space="preserve"> </w:t>
      </w:r>
    </w:p>
    <w:p w:rsidR="002E2CF6" w:rsidRDefault="002E2CF6" w:rsidP="00B90962">
      <w:pPr>
        <w:ind w:left="720" w:right="-7"/>
        <w:rPr>
          <w:rFonts w:ascii="Arial" w:hAnsi="Arial" w:cs="Arial"/>
          <w:sz w:val="24"/>
          <w:szCs w:val="24"/>
        </w:rPr>
      </w:pPr>
    </w:p>
    <w:p w:rsidR="002E2CF6" w:rsidRDefault="00847F06" w:rsidP="00B90962">
      <w:pPr>
        <w:ind w:left="720" w:right="-7"/>
        <w:rPr>
          <w:rFonts w:ascii="Arial" w:hAnsi="Arial" w:cs="Arial"/>
          <w:sz w:val="24"/>
          <w:szCs w:val="24"/>
        </w:rPr>
      </w:pPr>
      <w:r w:rsidRPr="00D93F5D">
        <w:rPr>
          <w:rFonts w:ascii="Arial" w:hAnsi="Arial" w:cs="Arial"/>
          <w:b/>
          <w:sz w:val="24"/>
          <w:szCs w:val="24"/>
        </w:rPr>
        <w:t>Budget</w:t>
      </w:r>
      <w:r w:rsidR="000C56C4">
        <w:rPr>
          <w:rFonts w:ascii="Arial" w:hAnsi="Arial" w:cs="Arial"/>
          <w:sz w:val="24"/>
          <w:szCs w:val="24"/>
        </w:rPr>
        <w:t xml:space="preserve"> - It is extremely important to involve the A&amp;F Budget Analyst </w:t>
      </w:r>
      <w:r w:rsidR="005106DC" w:rsidRPr="005106DC">
        <w:rPr>
          <w:rFonts w:ascii="Arial" w:hAnsi="Arial" w:cs="Arial"/>
          <w:b/>
          <w:sz w:val="24"/>
          <w:szCs w:val="24"/>
        </w:rPr>
        <w:t>ASAP</w:t>
      </w:r>
      <w:r w:rsidR="000C56C4">
        <w:rPr>
          <w:rFonts w:ascii="Arial" w:hAnsi="Arial" w:cs="Arial"/>
          <w:sz w:val="24"/>
          <w:szCs w:val="24"/>
        </w:rPr>
        <w:t xml:space="preserve"> as </w:t>
      </w:r>
      <w:r w:rsidR="00DA1C0B">
        <w:rPr>
          <w:rFonts w:ascii="Arial" w:hAnsi="Arial" w:cs="Arial"/>
          <w:sz w:val="24"/>
          <w:szCs w:val="24"/>
        </w:rPr>
        <w:t>f</w:t>
      </w:r>
      <w:r w:rsidR="000C56C4">
        <w:rPr>
          <w:rFonts w:ascii="Arial" w:hAnsi="Arial" w:cs="Arial"/>
          <w:sz w:val="24"/>
          <w:szCs w:val="24"/>
        </w:rPr>
        <w:t>unding is not always readily available. Any delay in funding will delay</w:t>
      </w:r>
      <w:r w:rsidR="00351B0E">
        <w:rPr>
          <w:rFonts w:ascii="Arial" w:hAnsi="Arial" w:cs="Arial"/>
          <w:sz w:val="24"/>
          <w:szCs w:val="24"/>
        </w:rPr>
        <w:t xml:space="preserve"> the </w:t>
      </w:r>
      <w:r w:rsidR="00DA1C0B">
        <w:rPr>
          <w:rFonts w:ascii="Arial" w:hAnsi="Arial" w:cs="Arial"/>
          <w:sz w:val="24"/>
          <w:szCs w:val="24"/>
        </w:rPr>
        <w:t>a</w:t>
      </w:r>
      <w:r w:rsidR="000C56C4">
        <w:rPr>
          <w:rFonts w:ascii="Arial" w:hAnsi="Arial" w:cs="Arial"/>
          <w:sz w:val="24"/>
          <w:szCs w:val="24"/>
        </w:rPr>
        <w:t>ward.</w:t>
      </w:r>
    </w:p>
    <w:p w:rsidR="002E2CF6" w:rsidRDefault="002E2CF6" w:rsidP="00B90962">
      <w:pPr>
        <w:ind w:left="720" w:right="-7"/>
        <w:rPr>
          <w:rFonts w:ascii="Arial" w:hAnsi="Arial" w:cs="Arial"/>
          <w:sz w:val="24"/>
          <w:szCs w:val="24"/>
        </w:rPr>
      </w:pPr>
    </w:p>
    <w:p w:rsidR="002E2CF6" w:rsidRDefault="000C56C4" w:rsidP="00B90962">
      <w:pPr>
        <w:ind w:left="720" w:right="-7"/>
        <w:rPr>
          <w:rFonts w:ascii="Arial" w:hAnsi="Arial" w:cs="Arial"/>
          <w:sz w:val="24"/>
          <w:szCs w:val="24"/>
        </w:rPr>
      </w:pPr>
      <w:r>
        <w:rPr>
          <w:rFonts w:ascii="Arial" w:hAnsi="Arial" w:cs="Arial"/>
          <w:b/>
          <w:sz w:val="24"/>
          <w:szCs w:val="24"/>
        </w:rPr>
        <w:t>Status</w:t>
      </w:r>
      <w:r>
        <w:rPr>
          <w:rFonts w:ascii="Arial" w:hAnsi="Arial" w:cs="Arial"/>
          <w:sz w:val="24"/>
          <w:szCs w:val="24"/>
        </w:rPr>
        <w:t xml:space="preserve"> - The PM is responsible for tracking the status of the staff summary and following up with Contract Administration in the event changes are required. PM should utilize the CMS provided tracking tool, which is located under the CMS tab “CO &gt; CO/SA Staff Summary Routing Dates”.</w:t>
      </w:r>
    </w:p>
    <w:p w:rsidR="002E2CF6" w:rsidRDefault="002E2CF6" w:rsidP="00B90962">
      <w:pPr>
        <w:ind w:left="720" w:right="-7"/>
        <w:rPr>
          <w:rFonts w:ascii="Arial" w:hAnsi="Arial" w:cs="Arial"/>
          <w:sz w:val="24"/>
          <w:szCs w:val="24"/>
        </w:rPr>
      </w:pPr>
    </w:p>
    <w:p w:rsidR="002E2CF6" w:rsidRDefault="000C56C4" w:rsidP="00B90962">
      <w:pPr>
        <w:ind w:left="720" w:right="-7"/>
        <w:rPr>
          <w:rFonts w:ascii="Arial" w:hAnsi="Arial" w:cs="Arial"/>
          <w:sz w:val="24"/>
          <w:szCs w:val="24"/>
        </w:rPr>
      </w:pPr>
      <w:r>
        <w:rPr>
          <w:rFonts w:ascii="Arial" w:hAnsi="Arial" w:cs="Arial"/>
          <w:b/>
          <w:sz w:val="24"/>
          <w:szCs w:val="24"/>
        </w:rPr>
        <w:t>Staff Summary Review Meeting</w:t>
      </w:r>
      <w:r>
        <w:rPr>
          <w:rFonts w:ascii="Arial" w:hAnsi="Arial" w:cs="Arial"/>
          <w:sz w:val="24"/>
          <w:szCs w:val="24"/>
        </w:rPr>
        <w:t xml:space="preserve"> - Prior to final authorization, the AGM will hold a staff summary review meeting with the PM, A&amp;F, and Contract Administration.  Edits to the staff summary may result from this review meeting.</w:t>
      </w:r>
    </w:p>
    <w:p w:rsidR="002E2CF6" w:rsidRDefault="002E2CF6">
      <w:pPr>
        <w:rPr>
          <w:rFonts w:ascii="Arial" w:hAnsi="Arial" w:cs="Arial"/>
          <w:b/>
          <w:sz w:val="24"/>
          <w:szCs w:val="24"/>
        </w:rPr>
      </w:pPr>
    </w:p>
    <w:p w:rsidR="00000000" w:rsidRDefault="005106DC">
      <w:pPr>
        <w:numPr>
          <w:ilvl w:val="2"/>
          <w:numId w:val="1"/>
        </w:numPr>
        <w:ind w:firstLine="0"/>
      </w:pPr>
      <w:r w:rsidRPr="005106DC">
        <w:rPr>
          <w:rFonts w:ascii="Arial" w:hAnsi="Arial" w:cs="Arial"/>
          <w:b/>
          <w:sz w:val="24"/>
          <w:szCs w:val="24"/>
        </w:rPr>
        <w:t>Professional Services - Base Contract Award</w:t>
      </w:r>
    </w:p>
    <w:p w:rsidR="002E2CF6" w:rsidRPr="002E2CF6" w:rsidRDefault="002E2CF6">
      <w:pPr>
        <w:rPr>
          <w:rFonts w:ascii="Arial" w:hAnsi="Arial" w:cs="Arial"/>
          <w:b/>
          <w:sz w:val="24"/>
          <w:szCs w:val="24"/>
        </w:rPr>
      </w:pPr>
    </w:p>
    <w:p w:rsidR="00000000" w:rsidRDefault="005106DC">
      <w:pPr>
        <w:pStyle w:val="ListParagraph"/>
        <w:numPr>
          <w:ilvl w:val="0"/>
          <w:numId w:val="53"/>
        </w:numPr>
        <w:spacing w:after="0" w:line="240" w:lineRule="auto"/>
        <w:rPr>
          <w:rFonts w:ascii="Arial" w:hAnsi="Arial" w:cs="Arial"/>
          <w:sz w:val="24"/>
          <w:szCs w:val="24"/>
        </w:rPr>
      </w:pPr>
      <w:r w:rsidRPr="005106DC">
        <w:rPr>
          <w:rFonts w:ascii="Arial" w:hAnsi="Arial" w:cs="Arial"/>
          <w:sz w:val="24"/>
          <w:szCs w:val="24"/>
        </w:rPr>
        <w:t>AGM approves Recommended Selection resulting from procurement process.</w:t>
      </w:r>
    </w:p>
    <w:p w:rsidR="00000000" w:rsidRDefault="00AE48AC">
      <w:pPr>
        <w:pStyle w:val="ListParagraph"/>
        <w:spacing w:after="0" w:line="240" w:lineRule="auto"/>
        <w:ind w:left="1440"/>
        <w:rPr>
          <w:rFonts w:ascii="Arial" w:hAnsi="Arial" w:cs="Arial"/>
          <w:sz w:val="24"/>
          <w:szCs w:val="24"/>
        </w:rPr>
      </w:pPr>
    </w:p>
    <w:p w:rsidR="00000000" w:rsidRDefault="005106DC">
      <w:pPr>
        <w:pStyle w:val="ListParagraph"/>
        <w:numPr>
          <w:ilvl w:val="0"/>
          <w:numId w:val="53"/>
        </w:numPr>
        <w:spacing w:after="0" w:line="240" w:lineRule="auto"/>
        <w:rPr>
          <w:rFonts w:ascii="Arial" w:hAnsi="Arial" w:cs="Arial"/>
          <w:sz w:val="24"/>
          <w:szCs w:val="24"/>
        </w:rPr>
      </w:pPr>
      <w:r w:rsidRPr="005106DC">
        <w:rPr>
          <w:rFonts w:ascii="Arial" w:hAnsi="Arial" w:cs="Arial"/>
          <w:sz w:val="24"/>
          <w:szCs w:val="24"/>
        </w:rPr>
        <w:t>Project Manager (PM) requests a proposal from the Consultant, which includes:</w:t>
      </w:r>
    </w:p>
    <w:p w:rsidR="00000000" w:rsidRDefault="000C56C4">
      <w:pPr>
        <w:pStyle w:val="ListParagraph"/>
        <w:numPr>
          <w:ilvl w:val="0"/>
          <w:numId w:val="54"/>
        </w:numPr>
        <w:spacing w:after="0" w:line="240" w:lineRule="auto"/>
        <w:rPr>
          <w:rFonts w:ascii="Arial" w:hAnsi="Arial" w:cs="Arial"/>
          <w:sz w:val="24"/>
          <w:szCs w:val="24"/>
        </w:rPr>
      </w:pPr>
      <w:r>
        <w:rPr>
          <w:rFonts w:ascii="Arial" w:hAnsi="Arial" w:cs="Arial"/>
          <w:sz w:val="24"/>
          <w:szCs w:val="24"/>
        </w:rPr>
        <w:t>Signed Cover Letter</w:t>
      </w:r>
    </w:p>
    <w:p w:rsidR="00000000" w:rsidRDefault="000C56C4">
      <w:pPr>
        <w:pStyle w:val="ListParagraph"/>
        <w:numPr>
          <w:ilvl w:val="0"/>
          <w:numId w:val="54"/>
        </w:numPr>
        <w:spacing w:after="0" w:line="240" w:lineRule="auto"/>
        <w:rPr>
          <w:rFonts w:ascii="Arial" w:hAnsi="Arial" w:cs="Arial"/>
          <w:sz w:val="24"/>
          <w:szCs w:val="24"/>
        </w:rPr>
      </w:pPr>
      <w:r>
        <w:rPr>
          <w:rFonts w:ascii="Arial" w:hAnsi="Arial" w:cs="Arial"/>
          <w:sz w:val="24"/>
          <w:szCs w:val="24"/>
        </w:rPr>
        <w:t>Scope of Work with deliverables and duration</w:t>
      </w:r>
    </w:p>
    <w:p w:rsidR="00000000" w:rsidRDefault="000C56C4">
      <w:pPr>
        <w:pStyle w:val="ListParagraph"/>
        <w:numPr>
          <w:ilvl w:val="0"/>
          <w:numId w:val="54"/>
        </w:numPr>
        <w:spacing w:after="0" w:line="240" w:lineRule="auto"/>
        <w:rPr>
          <w:rFonts w:ascii="Arial" w:hAnsi="Arial" w:cs="Arial"/>
          <w:sz w:val="24"/>
          <w:szCs w:val="24"/>
        </w:rPr>
      </w:pPr>
      <w:r>
        <w:rPr>
          <w:rFonts w:ascii="Arial" w:hAnsi="Arial" w:cs="Arial"/>
          <w:sz w:val="24"/>
          <w:szCs w:val="24"/>
        </w:rPr>
        <w:t>Level of Effort (Hour Matrices)</w:t>
      </w:r>
    </w:p>
    <w:p w:rsidR="00000000" w:rsidRDefault="000C56C4">
      <w:pPr>
        <w:pStyle w:val="ListParagraph"/>
        <w:numPr>
          <w:ilvl w:val="0"/>
          <w:numId w:val="54"/>
        </w:numPr>
        <w:spacing w:after="0" w:line="240" w:lineRule="auto"/>
        <w:rPr>
          <w:rFonts w:ascii="Arial" w:hAnsi="Arial" w:cs="Arial"/>
          <w:sz w:val="24"/>
          <w:szCs w:val="24"/>
        </w:rPr>
      </w:pPr>
      <w:r>
        <w:rPr>
          <w:rFonts w:ascii="Arial" w:hAnsi="Arial" w:cs="Arial"/>
          <w:sz w:val="24"/>
          <w:szCs w:val="24"/>
        </w:rPr>
        <w:t>Cost Proposal (Exhibit A and backup for Prime and all subconsultants)</w:t>
      </w:r>
    </w:p>
    <w:p w:rsidR="002E2CF6" w:rsidRDefault="002E2CF6">
      <w:pPr>
        <w:ind w:left="1440" w:hanging="720"/>
        <w:rPr>
          <w:rFonts w:ascii="Arial" w:hAnsi="Arial" w:cs="Arial"/>
          <w:sz w:val="24"/>
          <w:szCs w:val="24"/>
        </w:rPr>
      </w:pPr>
    </w:p>
    <w:p w:rsidR="00000000" w:rsidRDefault="000C56C4">
      <w:pPr>
        <w:pStyle w:val="ListParagraph"/>
        <w:numPr>
          <w:ilvl w:val="0"/>
          <w:numId w:val="53"/>
        </w:numPr>
        <w:spacing w:after="0" w:line="240" w:lineRule="auto"/>
        <w:rPr>
          <w:rFonts w:ascii="Arial" w:hAnsi="Arial" w:cs="Arial"/>
          <w:sz w:val="24"/>
          <w:szCs w:val="24"/>
        </w:rPr>
      </w:pPr>
      <w:r>
        <w:rPr>
          <w:rFonts w:ascii="Arial" w:hAnsi="Arial" w:cs="Arial"/>
          <w:sz w:val="24"/>
          <w:szCs w:val="24"/>
        </w:rPr>
        <w:t>PM receives a proposal from the Consultant.  When the PM and Consultant have agreed on overall scope, the PM sends copy of proposal to Contract Administration (CA) for review.</w:t>
      </w:r>
    </w:p>
    <w:p w:rsidR="002E2CF6" w:rsidRDefault="002E2CF6">
      <w:pPr>
        <w:ind w:left="1440" w:hanging="720"/>
        <w:rPr>
          <w:rFonts w:ascii="Arial" w:hAnsi="Arial" w:cs="Arial"/>
          <w:sz w:val="24"/>
          <w:szCs w:val="24"/>
        </w:rPr>
      </w:pPr>
    </w:p>
    <w:p w:rsidR="00000000" w:rsidRDefault="000C56C4">
      <w:pPr>
        <w:pStyle w:val="ListParagraph"/>
        <w:numPr>
          <w:ilvl w:val="0"/>
          <w:numId w:val="53"/>
        </w:numPr>
        <w:spacing w:after="0" w:line="240" w:lineRule="auto"/>
        <w:rPr>
          <w:rFonts w:ascii="Arial" w:hAnsi="Arial" w:cs="Arial"/>
          <w:sz w:val="24"/>
          <w:szCs w:val="24"/>
        </w:rPr>
      </w:pPr>
      <w:r>
        <w:rPr>
          <w:rFonts w:ascii="Arial" w:hAnsi="Arial" w:cs="Arial"/>
          <w:sz w:val="24"/>
          <w:szCs w:val="24"/>
        </w:rPr>
        <w:t>Contract Administration reviews proposal. Makes recommendations to PM for his/her use during negotiations with Consultant.</w:t>
      </w:r>
    </w:p>
    <w:p w:rsidR="002E2CF6" w:rsidRDefault="002E2CF6">
      <w:pPr>
        <w:ind w:left="1440" w:hanging="720"/>
        <w:rPr>
          <w:rFonts w:ascii="Arial" w:hAnsi="Arial" w:cs="Arial"/>
          <w:sz w:val="24"/>
          <w:szCs w:val="24"/>
        </w:rPr>
      </w:pPr>
    </w:p>
    <w:p w:rsidR="00000000" w:rsidRDefault="000C56C4">
      <w:pPr>
        <w:pStyle w:val="ListParagraph"/>
        <w:numPr>
          <w:ilvl w:val="0"/>
          <w:numId w:val="53"/>
        </w:numPr>
        <w:spacing w:after="0" w:line="240" w:lineRule="auto"/>
        <w:rPr>
          <w:rFonts w:ascii="Arial" w:hAnsi="Arial" w:cs="Arial"/>
          <w:sz w:val="24"/>
          <w:szCs w:val="24"/>
        </w:rPr>
      </w:pPr>
      <w:r>
        <w:rPr>
          <w:rFonts w:ascii="Arial" w:hAnsi="Arial" w:cs="Arial"/>
          <w:sz w:val="24"/>
          <w:szCs w:val="24"/>
        </w:rPr>
        <w:t>PM negotiations with Consultant using the ICE, CA comment memo and other resources. The proposal may require revision based on CA comments memo.</w:t>
      </w:r>
    </w:p>
    <w:p w:rsidR="00000000" w:rsidRDefault="00AE48AC">
      <w:pPr>
        <w:ind w:left="720"/>
        <w:rPr>
          <w:rFonts w:ascii="Arial" w:hAnsi="Arial" w:cs="Arial"/>
          <w:sz w:val="24"/>
          <w:szCs w:val="24"/>
        </w:rPr>
      </w:pPr>
    </w:p>
    <w:p w:rsidR="00000000" w:rsidRDefault="000C56C4">
      <w:pPr>
        <w:pStyle w:val="ListParagraph"/>
        <w:numPr>
          <w:ilvl w:val="0"/>
          <w:numId w:val="53"/>
        </w:numPr>
        <w:spacing w:after="0" w:line="240" w:lineRule="auto"/>
        <w:rPr>
          <w:rFonts w:ascii="Arial" w:hAnsi="Arial" w:cs="Arial"/>
          <w:sz w:val="24"/>
          <w:szCs w:val="24"/>
        </w:rPr>
      </w:pPr>
      <w:r>
        <w:rPr>
          <w:rFonts w:ascii="Arial" w:hAnsi="Arial" w:cs="Arial"/>
          <w:sz w:val="24"/>
          <w:szCs w:val="24"/>
        </w:rPr>
        <w:t xml:space="preserve">Consultant submits revised proposal </w:t>
      </w:r>
    </w:p>
    <w:p w:rsidR="00000000" w:rsidRDefault="000C56C4">
      <w:pPr>
        <w:pStyle w:val="ListParagraph"/>
        <w:numPr>
          <w:ilvl w:val="0"/>
          <w:numId w:val="56"/>
        </w:numPr>
        <w:spacing w:after="0" w:line="240" w:lineRule="auto"/>
        <w:rPr>
          <w:rFonts w:ascii="Arial" w:hAnsi="Arial" w:cs="Arial"/>
          <w:sz w:val="24"/>
          <w:szCs w:val="24"/>
        </w:rPr>
      </w:pPr>
      <w:r>
        <w:rPr>
          <w:rFonts w:ascii="Arial" w:hAnsi="Arial" w:cs="Arial"/>
          <w:sz w:val="24"/>
          <w:szCs w:val="24"/>
        </w:rPr>
        <w:t>Cover Letter</w:t>
      </w:r>
    </w:p>
    <w:p w:rsidR="00000000" w:rsidRDefault="000C56C4">
      <w:pPr>
        <w:pStyle w:val="ListParagraph"/>
        <w:numPr>
          <w:ilvl w:val="0"/>
          <w:numId w:val="56"/>
        </w:numPr>
        <w:spacing w:after="0" w:line="240" w:lineRule="auto"/>
        <w:rPr>
          <w:rFonts w:ascii="Arial" w:hAnsi="Arial" w:cs="Arial"/>
          <w:sz w:val="24"/>
          <w:szCs w:val="24"/>
        </w:rPr>
      </w:pPr>
      <w:r>
        <w:rPr>
          <w:rFonts w:ascii="Arial" w:hAnsi="Arial" w:cs="Arial"/>
          <w:sz w:val="24"/>
          <w:szCs w:val="24"/>
        </w:rPr>
        <w:t>Scope of Work with deliverables and duration</w:t>
      </w:r>
    </w:p>
    <w:p w:rsidR="00000000" w:rsidRDefault="000C56C4">
      <w:pPr>
        <w:pStyle w:val="ListParagraph"/>
        <w:numPr>
          <w:ilvl w:val="0"/>
          <w:numId w:val="56"/>
        </w:numPr>
        <w:spacing w:after="0" w:line="240" w:lineRule="auto"/>
        <w:rPr>
          <w:rFonts w:ascii="Arial" w:hAnsi="Arial" w:cs="Arial"/>
          <w:sz w:val="24"/>
          <w:szCs w:val="24"/>
        </w:rPr>
      </w:pPr>
      <w:r>
        <w:rPr>
          <w:rFonts w:ascii="Arial" w:hAnsi="Arial" w:cs="Arial"/>
          <w:sz w:val="24"/>
          <w:szCs w:val="24"/>
        </w:rPr>
        <w:t>Level of Effort (Hour Matrices)</w:t>
      </w:r>
    </w:p>
    <w:p w:rsidR="00000000" w:rsidRDefault="000C56C4">
      <w:pPr>
        <w:pStyle w:val="ListParagraph"/>
        <w:numPr>
          <w:ilvl w:val="0"/>
          <w:numId w:val="56"/>
        </w:numPr>
        <w:spacing w:after="0" w:line="240" w:lineRule="auto"/>
        <w:rPr>
          <w:rFonts w:ascii="Arial" w:hAnsi="Arial" w:cs="Arial"/>
          <w:sz w:val="24"/>
          <w:szCs w:val="24"/>
        </w:rPr>
      </w:pPr>
      <w:r>
        <w:rPr>
          <w:rFonts w:ascii="Arial" w:hAnsi="Arial" w:cs="Arial"/>
          <w:sz w:val="24"/>
          <w:szCs w:val="24"/>
        </w:rPr>
        <w:t>Cost Proposal (Exhibit A and backup for Prime and all subconsultants</w:t>
      </w:r>
      <w:r w:rsidR="00912A4B">
        <w:rPr>
          <w:rFonts w:ascii="Arial" w:hAnsi="Arial" w:cs="Arial"/>
          <w:sz w:val="24"/>
          <w:szCs w:val="24"/>
        </w:rPr>
        <w:t>)</w:t>
      </w:r>
    </w:p>
    <w:p w:rsidR="002E2CF6" w:rsidRDefault="002E2CF6">
      <w:pPr>
        <w:ind w:left="1440" w:hanging="720"/>
        <w:rPr>
          <w:rFonts w:ascii="Arial" w:hAnsi="Arial" w:cs="Arial"/>
          <w:sz w:val="24"/>
          <w:szCs w:val="24"/>
        </w:rPr>
      </w:pPr>
    </w:p>
    <w:p w:rsidR="00000000" w:rsidRDefault="000C56C4">
      <w:pPr>
        <w:numPr>
          <w:ilvl w:val="0"/>
          <w:numId w:val="53"/>
        </w:numPr>
        <w:rPr>
          <w:rFonts w:ascii="Arial" w:hAnsi="Arial" w:cs="Arial"/>
          <w:sz w:val="24"/>
          <w:szCs w:val="24"/>
        </w:rPr>
      </w:pPr>
      <w:r>
        <w:rPr>
          <w:rFonts w:ascii="Arial" w:hAnsi="Arial" w:cs="Arial"/>
          <w:sz w:val="24"/>
          <w:szCs w:val="24"/>
        </w:rPr>
        <w:t>PM writes a Full Discussion and Technical Evaluation</w:t>
      </w:r>
    </w:p>
    <w:p w:rsidR="002E2CF6" w:rsidRDefault="002E2CF6">
      <w:pPr>
        <w:ind w:left="1440" w:hanging="720"/>
        <w:rPr>
          <w:rFonts w:ascii="Arial" w:hAnsi="Arial" w:cs="Arial"/>
          <w:sz w:val="24"/>
          <w:szCs w:val="24"/>
        </w:rPr>
      </w:pPr>
    </w:p>
    <w:p w:rsidR="00000000" w:rsidRDefault="000C56C4">
      <w:pPr>
        <w:numPr>
          <w:ilvl w:val="0"/>
          <w:numId w:val="53"/>
        </w:numPr>
        <w:rPr>
          <w:rFonts w:ascii="Arial" w:hAnsi="Arial" w:cs="Arial"/>
          <w:sz w:val="24"/>
          <w:szCs w:val="24"/>
        </w:rPr>
      </w:pPr>
      <w:r>
        <w:rPr>
          <w:rFonts w:ascii="Arial" w:hAnsi="Arial" w:cs="Arial"/>
          <w:sz w:val="24"/>
          <w:szCs w:val="24"/>
        </w:rPr>
        <w:t xml:space="preserve">PM writes Record of Negotiation (RON) recording events and issues that took place and were discussed during negotiations. </w:t>
      </w:r>
    </w:p>
    <w:p w:rsidR="002E2CF6" w:rsidRDefault="002E2CF6">
      <w:pPr>
        <w:pStyle w:val="ListParagraph"/>
        <w:spacing w:after="0" w:line="240" w:lineRule="auto"/>
        <w:ind w:left="1440" w:hanging="720"/>
        <w:rPr>
          <w:rFonts w:ascii="Arial" w:hAnsi="Arial" w:cs="Arial"/>
          <w:sz w:val="24"/>
          <w:szCs w:val="24"/>
        </w:rPr>
      </w:pPr>
    </w:p>
    <w:p w:rsidR="00000000" w:rsidRDefault="000C56C4">
      <w:pPr>
        <w:numPr>
          <w:ilvl w:val="0"/>
          <w:numId w:val="53"/>
        </w:numPr>
        <w:rPr>
          <w:rFonts w:ascii="Arial" w:hAnsi="Arial" w:cs="Arial"/>
          <w:sz w:val="24"/>
          <w:szCs w:val="24"/>
        </w:rPr>
      </w:pPr>
      <w:r>
        <w:rPr>
          <w:rFonts w:ascii="Arial" w:hAnsi="Arial" w:cs="Arial"/>
          <w:sz w:val="24"/>
          <w:szCs w:val="24"/>
        </w:rPr>
        <w:t>PM works with the Budget Analyst to secure funding and assign the funding source.</w:t>
      </w:r>
    </w:p>
    <w:p w:rsidR="002E2CF6" w:rsidRDefault="002E2CF6">
      <w:pPr>
        <w:pStyle w:val="ListParagraph"/>
        <w:spacing w:after="0" w:line="240" w:lineRule="auto"/>
        <w:ind w:left="1440" w:hanging="720"/>
        <w:rPr>
          <w:rFonts w:ascii="Arial" w:hAnsi="Arial" w:cs="Arial"/>
          <w:sz w:val="24"/>
          <w:szCs w:val="24"/>
        </w:rPr>
      </w:pPr>
    </w:p>
    <w:p w:rsidR="00000000" w:rsidRDefault="000C56C4">
      <w:pPr>
        <w:numPr>
          <w:ilvl w:val="0"/>
          <w:numId w:val="53"/>
        </w:numPr>
        <w:rPr>
          <w:rFonts w:ascii="Arial" w:hAnsi="Arial" w:cs="Arial"/>
          <w:sz w:val="24"/>
          <w:szCs w:val="24"/>
        </w:rPr>
      </w:pPr>
      <w:r>
        <w:rPr>
          <w:rFonts w:ascii="Arial" w:hAnsi="Arial" w:cs="Arial"/>
          <w:sz w:val="24"/>
          <w:szCs w:val="24"/>
        </w:rPr>
        <w:t>PM signs the RON and Technical Evaluation confirming the scope of work, and that the cost of the work is fully supported and fair and reasonable.</w:t>
      </w:r>
    </w:p>
    <w:p w:rsidR="002E2CF6" w:rsidRDefault="002E2CF6">
      <w:pPr>
        <w:pStyle w:val="ListParagraph"/>
        <w:spacing w:after="0" w:line="240" w:lineRule="auto"/>
        <w:ind w:left="1440" w:hanging="720"/>
        <w:rPr>
          <w:rFonts w:ascii="Arial" w:hAnsi="Arial" w:cs="Arial"/>
          <w:sz w:val="24"/>
          <w:szCs w:val="24"/>
        </w:rPr>
      </w:pPr>
    </w:p>
    <w:p w:rsidR="00000000" w:rsidRDefault="000C56C4">
      <w:pPr>
        <w:numPr>
          <w:ilvl w:val="0"/>
          <w:numId w:val="53"/>
        </w:numPr>
        <w:rPr>
          <w:rFonts w:ascii="Arial" w:hAnsi="Arial" w:cs="Arial"/>
          <w:sz w:val="24"/>
          <w:szCs w:val="24"/>
        </w:rPr>
      </w:pPr>
      <w:r>
        <w:rPr>
          <w:rFonts w:ascii="Arial" w:hAnsi="Arial" w:cs="Arial"/>
          <w:sz w:val="24"/>
          <w:szCs w:val="24"/>
        </w:rPr>
        <w:t xml:space="preserve">PM presents the final Amendment package to </w:t>
      </w:r>
      <w:r w:rsidR="00B90962">
        <w:rPr>
          <w:rFonts w:ascii="Arial" w:hAnsi="Arial" w:cs="Arial"/>
          <w:sz w:val="24"/>
          <w:szCs w:val="24"/>
        </w:rPr>
        <w:t xml:space="preserve">his/her </w:t>
      </w:r>
      <w:r>
        <w:rPr>
          <w:rFonts w:ascii="Arial" w:hAnsi="Arial" w:cs="Arial"/>
          <w:sz w:val="24"/>
          <w:szCs w:val="24"/>
        </w:rPr>
        <w:t>Director for review and signature.</w:t>
      </w:r>
    </w:p>
    <w:p w:rsidR="002E2CF6" w:rsidRDefault="002E2CF6">
      <w:pPr>
        <w:pStyle w:val="ListParagraph"/>
        <w:spacing w:after="0" w:line="240" w:lineRule="auto"/>
        <w:ind w:left="1440" w:hanging="720"/>
        <w:rPr>
          <w:rFonts w:ascii="Arial" w:hAnsi="Arial" w:cs="Arial"/>
          <w:sz w:val="24"/>
          <w:szCs w:val="24"/>
        </w:rPr>
      </w:pPr>
    </w:p>
    <w:p w:rsidR="00000000" w:rsidRDefault="000C56C4">
      <w:pPr>
        <w:numPr>
          <w:ilvl w:val="0"/>
          <w:numId w:val="53"/>
        </w:numPr>
        <w:rPr>
          <w:rFonts w:ascii="Arial" w:hAnsi="Arial" w:cs="Arial"/>
          <w:sz w:val="24"/>
          <w:szCs w:val="24"/>
        </w:rPr>
      </w:pPr>
      <w:r>
        <w:rPr>
          <w:rFonts w:ascii="Arial" w:hAnsi="Arial" w:cs="Arial"/>
          <w:sz w:val="24"/>
          <w:szCs w:val="24"/>
        </w:rPr>
        <w:t xml:space="preserve">A&amp;F sends </w:t>
      </w:r>
      <w:r w:rsidR="000A0E44">
        <w:rPr>
          <w:rFonts w:ascii="Arial" w:hAnsi="Arial" w:cs="Arial"/>
          <w:sz w:val="24"/>
          <w:szCs w:val="24"/>
        </w:rPr>
        <w:t>o</w:t>
      </w:r>
      <w:r>
        <w:rPr>
          <w:rFonts w:ascii="Arial" w:hAnsi="Arial" w:cs="Arial"/>
          <w:sz w:val="24"/>
          <w:szCs w:val="24"/>
        </w:rPr>
        <w:t xml:space="preserve">ne </w:t>
      </w:r>
      <w:r w:rsidR="000A0E44">
        <w:rPr>
          <w:rFonts w:ascii="Arial" w:hAnsi="Arial" w:cs="Arial"/>
          <w:sz w:val="24"/>
          <w:szCs w:val="24"/>
        </w:rPr>
        <w:t>(1) o</w:t>
      </w:r>
      <w:r>
        <w:rPr>
          <w:rFonts w:ascii="Arial" w:hAnsi="Arial" w:cs="Arial"/>
          <w:sz w:val="24"/>
          <w:szCs w:val="24"/>
        </w:rPr>
        <w:t xml:space="preserve">riginal and </w:t>
      </w:r>
      <w:r w:rsidR="000A0E44">
        <w:rPr>
          <w:rFonts w:ascii="Arial" w:hAnsi="Arial" w:cs="Arial"/>
          <w:sz w:val="24"/>
          <w:szCs w:val="24"/>
        </w:rPr>
        <w:t>two (</w:t>
      </w:r>
      <w:r>
        <w:rPr>
          <w:rFonts w:ascii="Arial" w:hAnsi="Arial" w:cs="Arial"/>
          <w:sz w:val="24"/>
          <w:szCs w:val="24"/>
        </w:rPr>
        <w:t>2</w:t>
      </w:r>
      <w:r w:rsidR="000A0E44">
        <w:rPr>
          <w:rFonts w:ascii="Arial" w:hAnsi="Arial" w:cs="Arial"/>
          <w:sz w:val="24"/>
          <w:szCs w:val="24"/>
        </w:rPr>
        <w:t>)</w:t>
      </w:r>
      <w:r>
        <w:rPr>
          <w:rFonts w:ascii="Arial" w:hAnsi="Arial" w:cs="Arial"/>
          <w:sz w:val="24"/>
          <w:szCs w:val="24"/>
        </w:rPr>
        <w:t xml:space="preserve"> copies of the completed award package to Contract Administration Staff Summary Coordinator. </w:t>
      </w:r>
      <w:r w:rsidR="00B90962">
        <w:rPr>
          <w:rFonts w:ascii="Arial" w:hAnsi="Arial" w:cs="Arial"/>
          <w:sz w:val="24"/>
          <w:szCs w:val="24"/>
        </w:rPr>
        <w:t xml:space="preserve"> </w:t>
      </w:r>
      <w:r>
        <w:rPr>
          <w:rFonts w:ascii="Arial" w:hAnsi="Arial" w:cs="Arial"/>
          <w:sz w:val="24"/>
          <w:szCs w:val="24"/>
        </w:rPr>
        <w:t>The staff summary for PS Award contains the documentation contained in the following Table 1.</w:t>
      </w:r>
    </w:p>
    <w:p w:rsidR="00000000" w:rsidRDefault="00AE48AC">
      <w:pPr>
        <w:rPr>
          <w:rFonts w:ascii="Arial" w:hAnsi="Arial" w:cs="Arial"/>
          <w:sz w:val="24"/>
          <w:szCs w:val="24"/>
        </w:rPr>
      </w:pPr>
    </w:p>
    <w:p w:rsidR="00000000" w:rsidRDefault="00B90962">
      <w:pPr>
        <w:numPr>
          <w:ilvl w:val="0"/>
          <w:numId w:val="53"/>
        </w:numPr>
        <w:ind w:right="630"/>
        <w:rPr>
          <w:rFonts w:ascii="Arial" w:hAnsi="Arial" w:cs="Arial"/>
          <w:sz w:val="24"/>
          <w:szCs w:val="24"/>
        </w:rPr>
      </w:pPr>
      <w:r>
        <w:rPr>
          <w:rFonts w:ascii="Arial" w:hAnsi="Arial" w:cs="Arial"/>
          <w:sz w:val="24"/>
          <w:szCs w:val="24"/>
        </w:rPr>
        <w:t xml:space="preserve">Once approved the </w:t>
      </w:r>
      <w:r w:rsidR="000C56C4">
        <w:rPr>
          <w:rFonts w:ascii="Arial" w:hAnsi="Arial" w:cs="Arial"/>
          <w:sz w:val="24"/>
          <w:szCs w:val="24"/>
        </w:rPr>
        <w:t xml:space="preserve">Staff Summary Coordinator copies the signed signature page, then distributes the approved staff summary as follows:  </w:t>
      </w:r>
    </w:p>
    <w:p w:rsidR="002E2CF6" w:rsidRDefault="002E2CF6">
      <w:pPr>
        <w:ind w:left="1440" w:hanging="720"/>
        <w:rPr>
          <w:rFonts w:ascii="Arial" w:hAnsi="Arial" w:cs="Arial"/>
          <w:sz w:val="24"/>
          <w:szCs w:val="24"/>
        </w:rPr>
      </w:pPr>
    </w:p>
    <w:p w:rsidR="00000000" w:rsidRDefault="000C56C4">
      <w:pPr>
        <w:pStyle w:val="ListParagraph"/>
        <w:numPr>
          <w:ilvl w:val="0"/>
          <w:numId w:val="58"/>
        </w:numPr>
        <w:spacing w:after="0" w:line="240" w:lineRule="auto"/>
        <w:rPr>
          <w:rFonts w:ascii="Arial" w:hAnsi="Arial" w:cs="Arial"/>
          <w:sz w:val="24"/>
          <w:szCs w:val="24"/>
        </w:rPr>
      </w:pPr>
      <w:r>
        <w:rPr>
          <w:rFonts w:ascii="Arial" w:hAnsi="Arial" w:cs="Arial"/>
          <w:sz w:val="24"/>
          <w:szCs w:val="24"/>
        </w:rPr>
        <w:t>Original and 1 copy – Superintendent of A&amp;F</w:t>
      </w:r>
    </w:p>
    <w:p w:rsidR="00000000" w:rsidRDefault="000C56C4">
      <w:pPr>
        <w:pStyle w:val="ListParagraph"/>
        <w:numPr>
          <w:ilvl w:val="0"/>
          <w:numId w:val="58"/>
        </w:numPr>
        <w:spacing w:after="0" w:line="240" w:lineRule="auto"/>
        <w:rPr>
          <w:rFonts w:ascii="Arial" w:hAnsi="Arial" w:cs="Arial"/>
          <w:sz w:val="24"/>
          <w:szCs w:val="24"/>
        </w:rPr>
      </w:pPr>
      <w:r>
        <w:rPr>
          <w:rFonts w:ascii="Arial" w:hAnsi="Arial" w:cs="Arial"/>
          <w:sz w:val="24"/>
          <w:szCs w:val="24"/>
        </w:rPr>
        <w:t>PDF – Project Manager</w:t>
      </w:r>
    </w:p>
    <w:p w:rsidR="00000000" w:rsidRDefault="000C56C4">
      <w:pPr>
        <w:pStyle w:val="ListParagraph"/>
        <w:numPr>
          <w:ilvl w:val="0"/>
          <w:numId w:val="58"/>
        </w:numPr>
        <w:spacing w:after="0" w:line="240" w:lineRule="auto"/>
        <w:rPr>
          <w:rFonts w:ascii="Arial" w:hAnsi="Arial" w:cs="Arial"/>
          <w:sz w:val="24"/>
          <w:szCs w:val="24"/>
        </w:rPr>
      </w:pPr>
      <w:r>
        <w:rPr>
          <w:rFonts w:ascii="Arial" w:hAnsi="Arial" w:cs="Arial"/>
          <w:sz w:val="24"/>
          <w:szCs w:val="24"/>
        </w:rPr>
        <w:t>PDF – Director of Contract Administration</w:t>
      </w:r>
    </w:p>
    <w:p w:rsidR="00000000" w:rsidRDefault="000C56C4">
      <w:pPr>
        <w:pStyle w:val="ListParagraph"/>
        <w:numPr>
          <w:ilvl w:val="0"/>
          <w:numId w:val="58"/>
        </w:numPr>
        <w:spacing w:after="0" w:line="240" w:lineRule="auto"/>
        <w:rPr>
          <w:rFonts w:ascii="Arial" w:hAnsi="Arial" w:cs="Arial"/>
          <w:sz w:val="24"/>
          <w:szCs w:val="24"/>
        </w:rPr>
      </w:pPr>
      <w:r>
        <w:rPr>
          <w:rFonts w:ascii="Arial" w:hAnsi="Arial" w:cs="Arial"/>
          <w:sz w:val="24"/>
          <w:szCs w:val="24"/>
        </w:rPr>
        <w:t>Copy – Director of Contract Administration</w:t>
      </w:r>
    </w:p>
    <w:p w:rsidR="00000000" w:rsidRDefault="000C56C4">
      <w:pPr>
        <w:ind w:left="1440" w:hanging="720"/>
        <w:jc w:val="center"/>
        <w:rPr>
          <w:rFonts w:ascii="Arial" w:hAnsi="Arial" w:cs="Arial"/>
          <w:sz w:val="24"/>
          <w:szCs w:val="24"/>
        </w:rPr>
      </w:pPr>
      <w:r>
        <w:rPr>
          <w:rFonts w:ascii="Arial" w:hAnsi="Arial" w:cs="Arial"/>
          <w:b/>
          <w:sz w:val="24"/>
          <w:szCs w:val="24"/>
        </w:rPr>
        <w:t xml:space="preserve"> </w:t>
      </w:r>
    </w:p>
    <w:p w:rsidR="00000000" w:rsidRDefault="000C56C4">
      <w:pPr>
        <w:numPr>
          <w:ilvl w:val="2"/>
          <w:numId w:val="1"/>
        </w:numPr>
        <w:ind w:firstLine="0"/>
        <w:rPr>
          <w:rFonts w:ascii="Arial" w:hAnsi="Arial" w:cs="Arial"/>
          <w:b/>
          <w:sz w:val="24"/>
          <w:szCs w:val="24"/>
        </w:rPr>
      </w:pPr>
      <w:r>
        <w:rPr>
          <w:rFonts w:ascii="Arial" w:hAnsi="Arial" w:cs="Arial"/>
          <w:b/>
          <w:sz w:val="24"/>
          <w:szCs w:val="24"/>
        </w:rPr>
        <w:t>Professional Services – Amendment</w:t>
      </w:r>
    </w:p>
    <w:p w:rsidR="00EE5B36" w:rsidRPr="00D93F5D" w:rsidRDefault="00EE5B36" w:rsidP="00D93F5D">
      <w:pPr>
        <w:ind w:left="1440" w:hanging="720"/>
        <w:rPr>
          <w:rFonts w:ascii="Arial" w:hAnsi="Arial" w:cs="Arial"/>
          <w:b/>
          <w:sz w:val="24"/>
          <w:szCs w:val="24"/>
        </w:rPr>
      </w:pPr>
    </w:p>
    <w:p w:rsidR="00000000" w:rsidRDefault="000C56C4">
      <w:pPr>
        <w:ind w:left="720"/>
        <w:rPr>
          <w:rFonts w:ascii="Arial" w:hAnsi="Arial" w:cs="Arial"/>
          <w:sz w:val="24"/>
          <w:szCs w:val="24"/>
        </w:rPr>
      </w:pPr>
      <w:r>
        <w:rPr>
          <w:rFonts w:ascii="Arial" w:hAnsi="Arial" w:cs="Arial"/>
          <w:sz w:val="24"/>
          <w:szCs w:val="24"/>
        </w:rPr>
        <w:t xml:space="preserve">The authorization process for contract amendments is the same as for contract awards.  The only difference is the authorization levels and the documentation submitted.  Please see below for internal documentation required for PS Amendment Staff Summaries.  Table 2 below lists the staff summary documentation. </w:t>
      </w:r>
    </w:p>
    <w:p w:rsidR="00847F06" w:rsidRPr="00D93F5D" w:rsidRDefault="00847F06" w:rsidP="00D93F5D">
      <w:pPr>
        <w:ind w:left="1440" w:hanging="720"/>
        <w:rPr>
          <w:rFonts w:ascii="Arial" w:hAnsi="Arial" w:cs="Arial"/>
          <w:i/>
          <w:sz w:val="24"/>
          <w:szCs w:val="24"/>
        </w:rPr>
      </w:pPr>
    </w:p>
    <w:p w:rsidR="00847F06" w:rsidRPr="00D93F5D" w:rsidRDefault="000C56C4" w:rsidP="00D93F5D">
      <w:pPr>
        <w:ind w:left="1440" w:hanging="720"/>
        <w:rPr>
          <w:rFonts w:ascii="Arial" w:hAnsi="Arial" w:cs="Arial"/>
          <w:i/>
          <w:sz w:val="24"/>
          <w:szCs w:val="24"/>
        </w:rPr>
      </w:pPr>
      <w:r>
        <w:rPr>
          <w:rFonts w:ascii="Arial" w:hAnsi="Arial" w:cs="Arial"/>
          <w:i/>
          <w:sz w:val="24"/>
          <w:szCs w:val="24"/>
        </w:rPr>
        <w:t xml:space="preserve">Note: </w:t>
      </w:r>
      <w:r>
        <w:rPr>
          <w:rFonts w:ascii="Arial" w:hAnsi="Arial" w:cs="Arial"/>
          <w:i/>
          <w:sz w:val="24"/>
          <w:szCs w:val="24"/>
        </w:rPr>
        <w:tab/>
        <w:t xml:space="preserve">Amendments with a value of less than $250,000 are for AGM approval and require </w:t>
      </w:r>
      <w:r>
        <w:rPr>
          <w:rFonts w:ascii="Arial" w:hAnsi="Arial" w:cs="Arial"/>
          <w:b/>
          <w:i/>
          <w:sz w:val="24"/>
          <w:szCs w:val="24"/>
        </w:rPr>
        <w:t xml:space="preserve">NO STAFF SUMMARY.  </w:t>
      </w:r>
    </w:p>
    <w:p w:rsidR="00847F06" w:rsidRPr="00D93F5D" w:rsidRDefault="00847F06" w:rsidP="00D93F5D">
      <w:pPr>
        <w:ind w:left="1440" w:hanging="720"/>
        <w:rPr>
          <w:rFonts w:ascii="Arial" w:hAnsi="Arial" w:cs="Arial"/>
          <w:sz w:val="24"/>
          <w:szCs w:val="24"/>
        </w:rPr>
      </w:pPr>
    </w:p>
    <w:p w:rsidR="008B382F" w:rsidRDefault="008B382F">
      <w:pPr>
        <w:rPr>
          <w:rFonts w:ascii="Arial" w:hAnsi="Arial" w:cs="Arial"/>
          <w:b/>
          <w:sz w:val="24"/>
          <w:szCs w:val="24"/>
        </w:rPr>
      </w:pPr>
    </w:p>
    <w:p w:rsidR="00000000" w:rsidRDefault="005106DC">
      <w:pPr>
        <w:numPr>
          <w:ilvl w:val="2"/>
          <w:numId w:val="1"/>
        </w:numPr>
        <w:ind w:firstLine="0"/>
        <w:rPr>
          <w:rFonts w:ascii="Arial" w:hAnsi="Arial" w:cs="Arial"/>
          <w:b/>
          <w:sz w:val="24"/>
          <w:szCs w:val="24"/>
        </w:rPr>
      </w:pPr>
      <w:r w:rsidRPr="005106DC">
        <w:rPr>
          <w:rFonts w:ascii="Arial" w:hAnsi="Arial" w:cs="Arial"/>
          <w:b/>
          <w:sz w:val="24"/>
          <w:szCs w:val="24"/>
        </w:rPr>
        <w:t xml:space="preserve">Construction – Base Contract Award </w:t>
      </w:r>
    </w:p>
    <w:p w:rsidR="002E2CF6" w:rsidRDefault="002E2CF6">
      <w:pPr>
        <w:ind w:left="1440" w:hanging="720"/>
        <w:rPr>
          <w:rFonts w:ascii="Arial" w:hAnsi="Arial" w:cs="Arial"/>
          <w:b/>
          <w:sz w:val="24"/>
          <w:szCs w:val="24"/>
        </w:rPr>
      </w:pPr>
    </w:p>
    <w:p w:rsidR="00000000" w:rsidRDefault="000C56C4">
      <w:pPr>
        <w:pStyle w:val="ListParagraph"/>
        <w:numPr>
          <w:ilvl w:val="0"/>
          <w:numId w:val="59"/>
        </w:numPr>
        <w:spacing w:after="0" w:line="240" w:lineRule="auto"/>
        <w:ind w:left="1800" w:right="720"/>
        <w:rPr>
          <w:rFonts w:ascii="Arial" w:hAnsi="Arial" w:cs="Arial"/>
          <w:sz w:val="24"/>
          <w:szCs w:val="24"/>
        </w:rPr>
      </w:pPr>
      <w:r>
        <w:rPr>
          <w:rFonts w:ascii="Arial" w:hAnsi="Arial" w:cs="Arial"/>
          <w:sz w:val="24"/>
          <w:szCs w:val="24"/>
        </w:rPr>
        <w:t>After bid opening, Contract Administration (CA) evaluates all bids and confirms the identity of the low bidder.</w:t>
      </w:r>
    </w:p>
    <w:p w:rsidR="00000000" w:rsidRDefault="00AE48AC">
      <w:pPr>
        <w:pStyle w:val="ListParagraph"/>
        <w:spacing w:after="0" w:line="240" w:lineRule="auto"/>
        <w:ind w:left="1800" w:right="720"/>
        <w:rPr>
          <w:rFonts w:ascii="Arial" w:hAnsi="Arial" w:cs="Arial"/>
          <w:sz w:val="24"/>
          <w:szCs w:val="24"/>
        </w:rPr>
      </w:pPr>
    </w:p>
    <w:p w:rsidR="00000000" w:rsidRDefault="000C56C4">
      <w:pPr>
        <w:pStyle w:val="ListParagraph"/>
        <w:numPr>
          <w:ilvl w:val="0"/>
          <w:numId w:val="59"/>
        </w:numPr>
        <w:spacing w:after="0" w:line="240" w:lineRule="auto"/>
        <w:ind w:left="1800" w:right="720"/>
        <w:rPr>
          <w:rFonts w:ascii="Arial" w:hAnsi="Arial" w:cs="Arial"/>
          <w:sz w:val="24"/>
          <w:szCs w:val="24"/>
        </w:rPr>
      </w:pPr>
      <w:r>
        <w:rPr>
          <w:rFonts w:ascii="Arial" w:hAnsi="Arial" w:cs="Arial"/>
          <w:sz w:val="24"/>
          <w:szCs w:val="24"/>
        </w:rPr>
        <w:t>Project Manager (PM) consults with Design Engineer to obtain a recommendation letter for the award to the low bidder and Root Cause Analysis of bid if the bid varies from the engineer’s estimate by &gt;10%.</w:t>
      </w:r>
    </w:p>
    <w:p w:rsidR="00000000" w:rsidRDefault="00AE48AC">
      <w:pPr>
        <w:pStyle w:val="ListParagraph"/>
        <w:spacing w:after="0" w:line="240" w:lineRule="auto"/>
        <w:ind w:left="1800"/>
        <w:rPr>
          <w:rFonts w:ascii="Arial" w:hAnsi="Arial" w:cs="Arial"/>
          <w:sz w:val="24"/>
          <w:szCs w:val="24"/>
        </w:rPr>
      </w:pPr>
    </w:p>
    <w:p w:rsidR="00000000" w:rsidRDefault="000C56C4">
      <w:pPr>
        <w:pStyle w:val="ListParagraph"/>
        <w:numPr>
          <w:ilvl w:val="0"/>
          <w:numId w:val="59"/>
        </w:numPr>
        <w:spacing w:after="0" w:line="240" w:lineRule="auto"/>
        <w:ind w:left="1800" w:right="720"/>
        <w:rPr>
          <w:rFonts w:ascii="Arial" w:hAnsi="Arial" w:cs="Arial"/>
          <w:sz w:val="24"/>
          <w:szCs w:val="24"/>
        </w:rPr>
      </w:pPr>
      <w:r>
        <w:rPr>
          <w:rFonts w:ascii="Arial" w:hAnsi="Arial" w:cs="Arial"/>
          <w:sz w:val="24"/>
          <w:szCs w:val="24"/>
        </w:rPr>
        <w:t xml:space="preserve">PM schedules a Pre-Award Meeting with contractor to discuss contractor capability, key personnel, scope of work and bid. PM prepares PM </w:t>
      </w:r>
      <w:hyperlink r:id="rId19" w:history="1">
        <w:r>
          <w:rPr>
            <w:rStyle w:val="Hyperlink"/>
            <w:rFonts w:ascii="Arial" w:hAnsi="Arial" w:cs="Arial"/>
            <w:sz w:val="24"/>
            <w:szCs w:val="24"/>
          </w:rPr>
          <w:t>Pre-award Meeting Minutes</w:t>
        </w:r>
      </w:hyperlink>
      <w:r w:rsidR="005106DC" w:rsidRPr="005106DC">
        <w:rPr>
          <w:rFonts w:ascii="Arial" w:hAnsi="Arial" w:cs="Arial"/>
          <w:sz w:val="24"/>
          <w:szCs w:val="24"/>
        </w:rPr>
        <w:t xml:space="preserve"> to be included in the Authorization Package.</w:t>
      </w:r>
    </w:p>
    <w:p w:rsidR="00000000" w:rsidRDefault="00AE48AC">
      <w:pPr>
        <w:pStyle w:val="ListParagraph"/>
        <w:spacing w:after="0" w:line="240" w:lineRule="auto"/>
        <w:ind w:left="1800"/>
        <w:rPr>
          <w:rFonts w:ascii="Arial" w:hAnsi="Arial" w:cs="Arial"/>
          <w:sz w:val="24"/>
          <w:szCs w:val="24"/>
        </w:rPr>
      </w:pPr>
    </w:p>
    <w:p w:rsidR="00000000" w:rsidRDefault="005106DC">
      <w:pPr>
        <w:pStyle w:val="ListParagraph"/>
        <w:numPr>
          <w:ilvl w:val="0"/>
          <w:numId w:val="59"/>
        </w:numPr>
        <w:spacing w:after="0" w:line="240" w:lineRule="auto"/>
        <w:ind w:left="1800" w:right="720"/>
        <w:rPr>
          <w:rFonts w:ascii="Arial" w:hAnsi="Arial" w:cs="Arial"/>
          <w:sz w:val="24"/>
          <w:szCs w:val="24"/>
        </w:rPr>
      </w:pPr>
      <w:r w:rsidRPr="005106DC">
        <w:rPr>
          <w:rFonts w:ascii="Arial" w:hAnsi="Arial" w:cs="Arial"/>
          <w:sz w:val="24"/>
          <w:szCs w:val="24"/>
        </w:rPr>
        <w:t xml:space="preserve">PM writes a Full Discussion </w:t>
      </w:r>
    </w:p>
    <w:p w:rsidR="00000000" w:rsidRDefault="00AE48AC">
      <w:pPr>
        <w:pStyle w:val="ListParagraph"/>
        <w:spacing w:after="0" w:line="240" w:lineRule="auto"/>
        <w:ind w:left="1800"/>
        <w:rPr>
          <w:rFonts w:ascii="Arial" w:hAnsi="Arial" w:cs="Arial"/>
          <w:sz w:val="24"/>
          <w:szCs w:val="24"/>
        </w:rPr>
      </w:pPr>
    </w:p>
    <w:p w:rsidR="00000000" w:rsidRDefault="00CC7626">
      <w:pPr>
        <w:pStyle w:val="ListParagraph"/>
        <w:numPr>
          <w:ilvl w:val="0"/>
          <w:numId w:val="59"/>
        </w:numPr>
        <w:spacing w:after="0" w:line="240" w:lineRule="auto"/>
        <w:ind w:left="1800" w:right="720"/>
        <w:rPr>
          <w:rFonts w:ascii="Arial" w:hAnsi="Arial" w:cs="Arial"/>
          <w:sz w:val="24"/>
          <w:szCs w:val="24"/>
        </w:rPr>
      </w:pPr>
      <w:r>
        <w:rPr>
          <w:rFonts w:ascii="Arial" w:hAnsi="Arial" w:cs="Arial"/>
          <w:sz w:val="24"/>
          <w:szCs w:val="24"/>
        </w:rPr>
        <w:t>A&amp;F</w:t>
      </w:r>
      <w:r w:rsidR="005106DC" w:rsidRPr="005106DC">
        <w:rPr>
          <w:rFonts w:ascii="Arial" w:hAnsi="Arial" w:cs="Arial"/>
          <w:sz w:val="24"/>
          <w:szCs w:val="24"/>
        </w:rPr>
        <w:t xml:space="preserve"> submits </w:t>
      </w:r>
      <w:r w:rsidR="000A0E44">
        <w:rPr>
          <w:rFonts w:ascii="Arial" w:hAnsi="Arial" w:cs="Arial"/>
          <w:sz w:val="24"/>
          <w:szCs w:val="24"/>
        </w:rPr>
        <w:t>one (</w:t>
      </w:r>
      <w:r w:rsidR="005106DC" w:rsidRPr="005106DC">
        <w:rPr>
          <w:rFonts w:ascii="Arial" w:hAnsi="Arial" w:cs="Arial"/>
          <w:sz w:val="24"/>
          <w:szCs w:val="24"/>
        </w:rPr>
        <w:t>1</w:t>
      </w:r>
      <w:r w:rsidR="000A0E44">
        <w:rPr>
          <w:rFonts w:ascii="Arial" w:hAnsi="Arial" w:cs="Arial"/>
          <w:sz w:val="24"/>
          <w:szCs w:val="24"/>
        </w:rPr>
        <w:t>)</w:t>
      </w:r>
      <w:r w:rsidR="005106DC" w:rsidRPr="005106DC">
        <w:rPr>
          <w:rFonts w:ascii="Arial" w:hAnsi="Arial" w:cs="Arial"/>
          <w:sz w:val="24"/>
          <w:szCs w:val="24"/>
        </w:rPr>
        <w:t xml:space="preserve"> original and </w:t>
      </w:r>
      <w:r w:rsidR="000A0E44">
        <w:rPr>
          <w:rFonts w:ascii="Arial" w:hAnsi="Arial" w:cs="Arial"/>
          <w:sz w:val="24"/>
          <w:szCs w:val="24"/>
        </w:rPr>
        <w:t>two (</w:t>
      </w:r>
      <w:r w:rsidR="005106DC" w:rsidRPr="005106DC">
        <w:rPr>
          <w:rFonts w:ascii="Arial" w:hAnsi="Arial" w:cs="Arial"/>
          <w:sz w:val="24"/>
          <w:szCs w:val="24"/>
        </w:rPr>
        <w:t>2</w:t>
      </w:r>
      <w:r w:rsidR="000A0E44">
        <w:rPr>
          <w:rFonts w:ascii="Arial" w:hAnsi="Arial" w:cs="Arial"/>
          <w:sz w:val="24"/>
          <w:szCs w:val="24"/>
        </w:rPr>
        <w:t>)</w:t>
      </w:r>
      <w:r w:rsidR="005106DC" w:rsidRPr="005106DC">
        <w:rPr>
          <w:rFonts w:ascii="Arial" w:hAnsi="Arial" w:cs="Arial"/>
          <w:sz w:val="24"/>
          <w:szCs w:val="24"/>
        </w:rPr>
        <w:t xml:space="preserve"> copies of the completed award package to CA Staff Summary Coordinator. </w:t>
      </w:r>
      <w:r>
        <w:rPr>
          <w:rFonts w:ascii="Arial" w:hAnsi="Arial" w:cs="Arial"/>
          <w:sz w:val="24"/>
          <w:szCs w:val="24"/>
        </w:rPr>
        <w:t>T</w:t>
      </w:r>
      <w:r w:rsidR="005106DC" w:rsidRPr="005106DC">
        <w:rPr>
          <w:rFonts w:ascii="Arial" w:hAnsi="Arial" w:cs="Arial"/>
          <w:sz w:val="24"/>
          <w:szCs w:val="24"/>
        </w:rPr>
        <w:t xml:space="preserve">he Award Package contains the documentation listed in Table </w:t>
      </w:r>
      <w:r>
        <w:rPr>
          <w:rFonts w:ascii="Arial" w:hAnsi="Arial" w:cs="Arial"/>
          <w:sz w:val="24"/>
          <w:szCs w:val="24"/>
        </w:rPr>
        <w:t>4.</w:t>
      </w:r>
    </w:p>
    <w:p w:rsidR="00000000" w:rsidRDefault="00AE48AC">
      <w:pPr>
        <w:ind w:left="1800"/>
        <w:rPr>
          <w:rFonts w:ascii="Arial" w:hAnsi="Arial" w:cs="Arial"/>
          <w:sz w:val="24"/>
          <w:szCs w:val="24"/>
        </w:rPr>
      </w:pPr>
    </w:p>
    <w:p w:rsidR="00000000" w:rsidRDefault="005106DC">
      <w:pPr>
        <w:pStyle w:val="ListParagraph"/>
        <w:numPr>
          <w:ilvl w:val="0"/>
          <w:numId w:val="59"/>
        </w:numPr>
        <w:spacing w:after="0" w:line="240" w:lineRule="auto"/>
        <w:ind w:left="1800"/>
        <w:rPr>
          <w:rFonts w:ascii="Arial" w:hAnsi="Arial" w:cs="Arial"/>
          <w:sz w:val="24"/>
          <w:szCs w:val="24"/>
        </w:rPr>
      </w:pPr>
      <w:r w:rsidRPr="005106DC">
        <w:rPr>
          <w:rFonts w:ascii="Arial" w:hAnsi="Arial" w:cs="Arial"/>
          <w:sz w:val="24"/>
          <w:szCs w:val="24"/>
        </w:rPr>
        <w:t xml:space="preserve">Award Package is given to </w:t>
      </w:r>
      <w:r w:rsidR="00CC7626">
        <w:rPr>
          <w:rFonts w:ascii="Arial" w:hAnsi="Arial" w:cs="Arial"/>
          <w:sz w:val="24"/>
          <w:szCs w:val="24"/>
        </w:rPr>
        <w:t xml:space="preserve">CA </w:t>
      </w:r>
      <w:r w:rsidRPr="005106DC">
        <w:rPr>
          <w:rFonts w:ascii="Arial" w:hAnsi="Arial" w:cs="Arial"/>
          <w:sz w:val="24"/>
          <w:szCs w:val="24"/>
        </w:rPr>
        <w:t>Staff Summary Coordinator for routing to:</w:t>
      </w:r>
    </w:p>
    <w:p w:rsidR="002E2CF6" w:rsidRPr="002E2CF6" w:rsidRDefault="002E2CF6" w:rsidP="00CC7626">
      <w:pPr>
        <w:ind w:left="1800" w:hanging="720"/>
        <w:rPr>
          <w:rFonts w:ascii="Arial" w:hAnsi="Arial" w:cs="Arial"/>
          <w:sz w:val="24"/>
          <w:szCs w:val="24"/>
        </w:rPr>
      </w:pPr>
    </w:p>
    <w:p w:rsidR="00000000" w:rsidRDefault="005106DC">
      <w:pPr>
        <w:pStyle w:val="ListParagraph"/>
        <w:numPr>
          <w:ilvl w:val="0"/>
          <w:numId w:val="60"/>
        </w:numPr>
        <w:spacing w:after="0" w:line="240" w:lineRule="auto"/>
        <w:rPr>
          <w:rFonts w:ascii="Arial" w:hAnsi="Arial" w:cs="Arial"/>
          <w:sz w:val="24"/>
          <w:szCs w:val="24"/>
        </w:rPr>
      </w:pPr>
      <w:r w:rsidRPr="005106DC">
        <w:rPr>
          <w:rFonts w:ascii="Arial" w:hAnsi="Arial" w:cs="Arial"/>
          <w:sz w:val="24"/>
          <w:szCs w:val="24"/>
        </w:rPr>
        <w:t>ODCR</w:t>
      </w:r>
    </w:p>
    <w:p w:rsidR="00000000" w:rsidRDefault="005106DC">
      <w:pPr>
        <w:pStyle w:val="ListParagraph"/>
        <w:numPr>
          <w:ilvl w:val="0"/>
          <w:numId w:val="60"/>
        </w:numPr>
        <w:spacing w:after="0" w:line="240" w:lineRule="auto"/>
        <w:rPr>
          <w:rFonts w:ascii="Arial" w:hAnsi="Arial" w:cs="Arial"/>
          <w:sz w:val="24"/>
          <w:szCs w:val="24"/>
        </w:rPr>
      </w:pPr>
      <w:r w:rsidRPr="005106DC">
        <w:rPr>
          <w:rFonts w:ascii="Arial" w:hAnsi="Arial" w:cs="Arial"/>
          <w:sz w:val="24"/>
          <w:szCs w:val="24"/>
        </w:rPr>
        <w:t>Operations</w:t>
      </w:r>
    </w:p>
    <w:p w:rsidR="00000000" w:rsidRDefault="005106DC">
      <w:pPr>
        <w:pStyle w:val="ListParagraph"/>
        <w:numPr>
          <w:ilvl w:val="0"/>
          <w:numId w:val="60"/>
        </w:numPr>
        <w:spacing w:after="0" w:line="240" w:lineRule="auto"/>
        <w:rPr>
          <w:rFonts w:ascii="Arial" w:hAnsi="Arial" w:cs="Arial"/>
          <w:sz w:val="24"/>
          <w:szCs w:val="24"/>
        </w:rPr>
      </w:pPr>
      <w:r w:rsidRPr="005106DC">
        <w:rPr>
          <w:rFonts w:ascii="Arial" w:hAnsi="Arial" w:cs="Arial"/>
          <w:sz w:val="24"/>
          <w:szCs w:val="24"/>
        </w:rPr>
        <w:t>Law Department</w:t>
      </w:r>
    </w:p>
    <w:p w:rsidR="00000000" w:rsidRDefault="005106DC">
      <w:pPr>
        <w:pStyle w:val="ListParagraph"/>
        <w:numPr>
          <w:ilvl w:val="0"/>
          <w:numId w:val="60"/>
        </w:numPr>
        <w:spacing w:after="0" w:line="240" w:lineRule="auto"/>
        <w:rPr>
          <w:rFonts w:ascii="Arial" w:hAnsi="Arial" w:cs="Arial"/>
          <w:sz w:val="24"/>
          <w:szCs w:val="24"/>
        </w:rPr>
      </w:pPr>
      <w:r w:rsidRPr="005106DC">
        <w:rPr>
          <w:rFonts w:ascii="Arial" w:hAnsi="Arial" w:cs="Arial"/>
          <w:sz w:val="24"/>
          <w:szCs w:val="24"/>
        </w:rPr>
        <w:t>Budget</w:t>
      </w:r>
    </w:p>
    <w:p w:rsidR="00000000" w:rsidRDefault="005106DC">
      <w:pPr>
        <w:pStyle w:val="ListParagraph"/>
        <w:numPr>
          <w:ilvl w:val="0"/>
          <w:numId w:val="60"/>
        </w:numPr>
        <w:spacing w:after="0" w:line="240" w:lineRule="auto"/>
        <w:rPr>
          <w:rFonts w:ascii="Arial" w:hAnsi="Arial" w:cs="Arial"/>
          <w:sz w:val="24"/>
          <w:szCs w:val="24"/>
        </w:rPr>
      </w:pPr>
      <w:r w:rsidRPr="005106DC">
        <w:rPr>
          <w:rFonts w:ascii="Arial" w:hAnsi="Arial" w:cs="Arial"/>
          <w:sz w:val="24"/>
          <w:szCs w:val="24"/>
        </w:rPr>
        <w:t>AGM/GM/Secretary/Board of Directors</w:t>
      </w:r>
    </w:p>
    <w:p w:rsidR="00000000" w:rsidRDefault="00AE48AC">
      <w:pPr>
        <w:ind w:left="1800"/>
        <w:rPr>
          <w:rFonts w:ascii="Arial" w:hAnsi="Arial" w:cs="Arial"/>
          <w:sz w:val="24"/>
          <w:szCs w:val="24"/>
        </w:rPr>
      </w:pPr>
    </w:p>
    <w:p w:rsidR="00000000" w:rsidRDefault="00CC7626">
      <w:pPr>
        <w:pStyle w:val="ListParagraph"/>
        <w:widowControl w:val="0"/>
        <w:numPr>
          <w:ilvl w:val="0"/>
          <w:numId w:val="59"/>
        </w:numPr>
        <w:autoSpaceDE w:val="0"/>
        <w:autoSpaceDN w:val="0"/>
        <w:adjustRightInd w:val="0"/>
        <w:spacing w:after="0" w:line="240" w:lineRule="auto"/>
        <w:ind w:left="1800"/>
        <w:rPr>
          <w:rFonts w:ascii="Arial" w:hAnsi="Arial" w:cs="Arial"/>
          <w:sz w:val="24"/>
          <w:szCs w:val="24"/>
        </w:rPr>
      </w:pPr>
      <w:r>
        <w:rPr>
          <w:rFonts w:ascii="Arial" w:hAnsi="Arial" w:cs="Arial"/>
          <w:sz w:val="24"/>
          <w:szCs w:val="24"/>
        </w:rPr>
        <w:t xml:space="preserve">Once approved the CA </w:t>
      </w:r>
      <w:r w:rsidR="005106DC" w:rsidRPr="005106DC">
        <w:rPr>
          <w:rFonts w:ascii="Arial" w:hAnsi="Arial" w:cs="Arial"/>
          <w:sz w:val="24"/>
          <w:szCs w:val="24"/>
        </w:rPr>
        <w:t xml:space="preserve">Staff Summary Coordinator copies the signature page, then distributes packages to:  </w:t>
      </w:r>
    </w:p>
    <w:p w:rsidR="00000000" w:rsidRDefault="00AE48AC">
      <w:pPr>
        <w:pStyle w:val="ListParagraph"/>
        <w:widowControl w:val="0"/>
        <w:autoSpaceDE w:val="0"/>
        <w:autoSpaceDN w:val="0"/>
        <w:adjustRightInd w:val="0"/>
        <w:spacing w:after="0" w:line="240" w:lineRule="auto"/>
        <w:ind w:left="1800"/>
        <w:rPr>
          <w:rFonts w:ascii="Arial" w:hAnsi="Arial" w:cs="Arial"/>
          <w:sz w:val="24"/>
          <w:szCs w:val="24"/>
        </w:rPr>
      </w:pPr>
    </w:p>
    <w:p w:rsidR="007A7849" w:rsidRPr="000A0E44" w:rsidRDefault="007A7849" w:rsidP="00CC7626">
      <w:pPr>
        <w:pStyle w:val="ListParagraph"/>
        <w:numPr>
          <w:ilvl w:val="0"/>
          <w:numId w:val="62"/>
        </w:numPr>
        <w:spacing w:after="0" w:line="240" w:lineRule="auto"/>
        <w:rPr>
          <w:rFonts w:ascii="Arial" w:hAnsi="Arial" w:cs="Arial"/>
          <w:sz w:val="24"/>
          <w:szCs w:val="24"/>
        </w:rPr>
      </w:pPr>
      <w:r w:rsidRPr="000A0E44">
        <w:rPr>
          <w:rFonts w:ascii="Arial" w:hAnsi="Arial" w:cs="Arial"/>
          <w:sz w:val="24"/>
          <w:szCs w:val="24"/>
        </w:rPr>
        <w:t>Original and 1 copy – Superintendent of A&amp;F</w:t>
      </w:r>
    </w:p>
    <w:p w:rsidR="007A7849" w:rsidRPr="000A0E44" w:rsidRDefault="007A7849" w:rsidP="00CC7626">
      <w:pPr>
        <w:pStyle w:val="ListParagraph"/>
        <w:numPr>
          <w:ilvl w:val="0"/>
          <w:numId w:val="62"/>
        </w:numPr>
        <w:spacing w:after="0" w:line="240" w:lineRule="auto"/>
        <w:rPr>
          <w:rFonts w:ascii="Arial" w:hAnsi="Arial" w:cs="Arial"/>
          <w:sz w:val="24"/>
          <w:szCs w:val="24"/>
        </w:rPr>
      </w:pPr>
      <w:r w:rsidRPr="000A0E44">
        <w:rPr>
          <w:rFonts w:ascii="Arial" w:hAnsi="Arial" w:cs="Arial"/>
          <w:sz w:val="24"/>
          <w:szCs w:val="24"/>
        </w:rPr>
        <w:t>PDF – Project Manager</w:t>
      </w:r>
    </w:p>
    <w:p w:rsidR="007A7849" w:rsidRPr="000A0E44" w:rsidRDefault="007A7849" w:rsidP="00CC7626">
      <w:pPr>
        <w:pStyle w:val="ListParagraph"/>
        <w:numPr>
          <w:ilvl w:val="0"/>
          <w:numId w:val="62"/>
        </w:numPr>
        <w:spacing w:after="0" w:line="240" w:lineRule="auto"/>
        <w:rPr>
          <w:rFonts w:ascii="Arial" w:hAnsi="Arial" w:cs="Arial"/>
          <w:sz w:val="24"/>
          <w:szCs w:val="24"/>
        </w:rPr>
      </w:pPr>
      <w:r w:rsidRPr="000A0E44">
        <w:rPr>
          <w:rFonts w:ascii="Arial" w:hAnsi="Arial" w:cs="Arial"/>
          <w:sz w:val="24"/>
          <w:szCs w:val="24"/>
        </w:rPr>
        <w:t>PDF – Director of Contract Administration</w:t>
      </w:r>
    </w:p>
    <w:p w:rsidR="00000000" w:rsidRDefault="005106DC">
      <w:pPr>
        <w:pStyle w:val="ListParagraph"/>
        <w:numPr>
          <w:ilvl w:val="0"/>
          <w:numId w:val="62"/>
        </w:numPr>
        <w:spacing w:after="0" w:line="240" w:lineRule="auto"/>
        <w:rPr>
          <w:rFonts w:ascii="Arial" w:hAnsi="Arial" w:cs="Arial"/>
          <w:sz w:val="24"/>
          <w:szCs w:val="24"/>
        </w:rPr>
      </w:pPr>
      <w:r w:rsidRPr="005106DC">
        <w:rPr>
          <w:rFonts w:ascii="Arial" w:hAnsi="Arial" w:cs="Arial"/>
          <w:sz w:val="24"/>
          <w:szCs w:val="24"/>
        </w:rPr>
        <w:t xml:space="preserve">Copy – </w:t>
      </w:r>
      <w:r w:rsidR="007A7849">
        <w:rPr>
          <w:rFonts w:ascii="Arial" w:hAnsi="Arial" w:cs="Arial"/>
          <w:sz w:val="24"/>
          <w:szCs w:val="24"/>
        </w:rPr>
        <w:t>Construction Contract Coordinator</w:t>
      </w:r>
    </w:p>
    <w:p w:rsidR="002E2CF6" w:rsidRPr="002E2CF6" w:rsidRDefault="002E2CF6">
      <w:pPr>
        <w:rPr>
          <w:rFonts w:ascii="Arial" w:hAnsi="Arial" w:cs="Arial"/>
          <w:sz w:val="24"/>
          <w:szCs w:val="24"/>
        </w:rPr>
      </w:pPr>
    </w:p>
    <w:p w:rsidR="00000000" w:rsidRDefault="00CC7940">
      <w:pPr>
        <w:numPr>
          <w:ilvl w:val="2"/>
          <w:numId w:val="1"/>
        </w:numPr>
        <w:ind w:firstLine="0"/>
        <w:rPr>
          <w:rFonts w:ascii="Arial" w:hAnsi="Arial" w:cs="Arial"/>
          <w:b/>
          <w:sz w:val="24"/>
          <w:szCs w:val="24"/>
        </w:rPr>
      </w:pPr>
      <w:r w:rsidRPr="00D93F5D">
        <w:rPr>
          <w:rFonts w:ascii="Arial" w:hAnsi="Arial" w:cs="Arial"/>
          <w:b/>
          <w:sz w:val="24"/>
          <w:szCs w:val="24"/>
        </w:rPr>
        <w:t>Construction – Change Order</w:t>
      </w:r>
    </w:p>
    <w:p w:rsidR="002E2CF6" w:rsidRDefault="002E2CF6">
      <w:pPr>
        <w:rPr>
          <w:rFonts w:ascii="Arial" w:hAnsi="Arial" w:cs="Arial"/>
          <w:b/>
          <w:sz w:val="24"/>
          <w:szCs w:val="24"/>
        </w:rPr>
      </w:pPr>
    </w:p>
    <w:p w:rsidR="0036457A"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Change identified - by RE/PM/Consultant/Contractor</w:t>
      </w:r>
    </w:p>
    <w:p w:rsidR="00000000" w:rsidRDefault="00AE48AC">
      <w:pPr>
        <w:pStyle w:val="ListParagraph"/>
        <w:widowControl w:val="0"/>
        <w:autoSpaceDE w:val="0"/>
        <w:autoSpaceDN w:val="0"/>
        <w:adjustRightInd w:val="0"/>
        <w:spacing w:after="0" w:line="240" w:lineRule="auto"/>
        <w:ind w:left="2160"/>
        <w:rPr>
          <w:rFonts w:ascii="Arial" w:hAnsi="Arial" w:cs="Arial"/>
          <w:sz w:val="24"/>
          <w:szCs w:val="24"/>
        </w:rPr>
      </w:pPr>
    </w:p>
    <w:p w:rsidR="002E2CF6" w:rsidRDefault="0036457A">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36457A">
        <w:rPr>
          <w:rFonts w:ascii="Arial" w:hAnsi="Arial" w:cs="Arial"/>
          <w:sz w:val="24"/>
          <w:szCs w:val="24"/>
        </w:rPr>
        <w:t>PM</w:t>
      </w:r>
      <w:r w:rsidR="005106DC" w:rsidRPr="005106DC">
        <w:rPr>
          <w:rFonts w:ascii="Arial" w:hAnsi="Arial" w:cs="Arial"/>
          <w:sz w:val="24"/>
          <w:szCs w:val="24"/>
        </w:rPr>
        <w:t xml:space="preserve"> requests a proposal from the Contractor </w:t>
      </w:r>
    </w:p>
    <w:p w:rsidR="002E2CF6" w:rsidRDefault="002E2CF6">
      <w:pPr>
        <w:pStyle w:val="ListParagraph"/>
        <w:spacing w:after="0" w:line="240" w:lineRule="auto"/>
        <w:ind w:left="2160" w:hanging="72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PM determines if change has merit to warrant a change order</w:t>
      </w:r>
    </w:p>
    <w:p w:rsidR="002E2CF6" w:rsidRDefault="002E2CF6">
      <w:pPr>
        <w:pStyle w:val="ListParagraph"/>
        <w:spacing w:after="0" w:line="240" w:lineRule="auto"/>
        <w:ind w:left="2160" w:hanging="720"/>
        <w:rPr>
          <w:rFonts w:ascii="Arial" w:hAnsi="Arial" w:cs="Arial"/>
          <w:sz w:val="24"/>
          <w:szCs w:val="24"/>
        </w:rPr>
      </w:pPr>
    </w:p>
    <w:p w:rsidR="0036457A" w:rsidRDefault="005106DC" w:rsidP="0036457A">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PM proceeds with development of an Independent Cost Estimate (ICE).</w:t>
      </w:r>
    </w:p>
    <w:p w:rsidR="00000000" w:rsidRDefault="00AE48AC">
      <w:pPr>
        <w:pStyle w:val="ListParagraph"/>
        <w:widowControl w:val="0"/>
        <w:autoSpaceDE w:val="0"/>
        <w:autoSpaceDN w:val="0"/>
        <w:adjustRightInd w:val="0"/>
        <w:spacing w:after="0" w:line="240" w:lineRule="auto"/>
        <w:ind w:left="2160"/>
        <w:rPr>
          <w:rFonts w:ascii="Arial" w:hAnsi="Arial" w:cs="Arial"/>
          <w:sz w:val="24"/>
          <w:szCs w:val="24"/>
        </w:rPr>
      </w:pPr>
    </w:p>
    <w:p w:rsidR="00CC7626" w:rsidRPr="0036457A" w:rsidRDefault="005106DC" w:rsidP="0036457A">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 xml:space="preserve">PM receives a proposal from the Contractor and sends copy of proposal to Contract Administration (CA) for review. </w:t>
      </w:r>
    </w:p>
    <w:p w:rsidR="00000000" w:rsidRDefault="00AE48AC">
      <w:pPr>
        <w:pStyle w:val="ListParagraph"/>
        <w:widowControl w:val="0"/>
        <w:autoSpaceDE w:val="0"/>
        <w:autoSpaceDN w:val="0"/>
        <w:adjustRightInd w:val="0"/>
        <w:spacing w:after="0" w:line="240" w:lineRule="auto"/>
        <w:ind w:left="216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Contract Administration reviews proposal. Makes recommendations to PM/RE for his/her use during negotiations with Contractor.</w:t>
      </w:r>
    </w:p>
    <w:p w:rsidR="002E2CF6" w:rsidRDefault="002E2CF6">
      <w:pPr>
        <w:pStyle w:val="ListParagraph"/>
        <w:spacing w:after="0" w:line="240" w:lineRule="auto"/>
        <w:ind w:left="2160" w:hanging="72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RE/PM/CA develops a negotiation position using the ICE, CA proposal review and input from the Project.</w:t>
      </w:r>
    </w:p>
    <w:p w:rsidR="002E2CF6" w:rsidRDefault="002E2CF6">
      <w:pPr>
        <w:pStyle w:val="ListParagraph"/>
        <w:spacing w:after="0" w:line="240" w:lineRule="auto"/>
        <w:ind w:left="2160" w:hanging="72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RE/PM/CA negotiate change order with contractor</w:t>
      </w:r>
    </w:p>
    <w:p w:rsidR="002E2CF6" w:rsidRDefault="002E2CF6">
      <w:pPr>
        <w:pStyle w:val="ListParagraph"/>
        <w:spacing w:after="0" w:line="240" w:lineRule="auto"/>
        <w:ind w:left="2160" w:hanging="720"/>
        <w:rPr>
          <w:rFonts w:ascii="Arial" w:hAnsi="Arial" w:cs="Arial"/>
          <w:sz w:val="24"/>
          <w:szCs w:val="24"/>
        </w:rPr>
      </w:pPr>
    </w:p>
    <w:p w:rsidR="002E2CF6" w:rsidRDefault="005106DC">
      <w:pPr>
        <w:pStyle w:val="ListParagraph"/>
        <w:widowControl w:val="0"/>
        <w:numPr>
          <w:ilvl w:val="0"/>
          <w:numId w:val="26"/>
        </w:numPr>
        <w:tabs>
          <w:tab w:val="left" w:pos="720"/>
        </w:tabs>
        <w:autoSpaceDE w:val="0"/>
        <w:autoSpaceDN w:val="0"/>
        <w:adjustRightInd w:val="0"/>
        <w:spacing w:after="0" w:line="240" w:lineRule="auto"/>
        <w:ind w:left="2160" w:right="630" w:hanging="720"/>
        <w:rPr>
          <w:rFonts w:ascii="Arial" w:hAnsi="Arial" w:cs="Arial"/>
          <w:sz w:val="24"/>
          <w:szCs w:val="24"/>
        </w:rPr>
      </w:pPr>
      <w:r w:rsidRPr="005106DC">
        <w:rPr>
          <w:rFonts w:ascii="Arial" w:hAnsi="Arial" w:cs="Arial"/>
          <w:sz w:val="24"/>
          <w:szCs w:val="24"/>
        </w:rPr>
        <w:t>Contractor may submit revised proposal (unnecessary as long as the Record of Negotiations (RON) details how final price was determined</w:t>
      </w:r>
      <w:r w:rsidR="00AF3DB1">
        <w:rPr>
          <w:rFonts w:ascii="Arial" w:hAnsi="Arial" w:cs="Arial"/>
          <w:sz w:val="24"/>
          <w:szCs w:val="24"/>
        </w:rPr>
        <w:t>)</w:t>
      </w:r>
      <w:r w:rsidRPr="005106DC">
        <w:rPr>
          <w:rFonts w:ascii="Arial" w:hAnsi="Arial" w:cs="Arial"/>
          <w:sz w:val="24"/>
          <w:szCs w:val="24"/>
        </w:rPr>
        <w:t>. If revised proposal is submitted, the change order must also include a copy of the cover letter, recap sheet and labor and equipment breakdown from the original proposal as well as the complete final proposal.</w:t>
      </w:r>
    </w:p>
    <w:p w:rsidR="002E2CF6" w:rsidRDefault="002E2CF6">
      <w:pPr>
        <w:pStyle w:val="ListParagraph"/>
        <w:spacing w:after="0" w:line="240" w:lineRule="auto"/>
        <w:ind w:left="2160" w:hanging="72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RE/PM develop a well defined and detailed scope for the Form 3 (change order)</w:t>
      </w:r>
    </w:p>
    <w:p w:rsidR="002E2CF6" w:rsidRDefault="002E2CF6">
      <w:pPr>
        <w:pStyle w:val="ListParagraph"/>
        <w:spacing w:after="0" w:line="240" w:lineRule="auto"/>
        <w:ind w:left="2160" w:hanging="72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RE/PM writes an Explanation of Necessity (EON) (see Change Order Guidelines.)</w:t>
      </w:r>
    </w:p>
    <w:p w:rsidR="002E2CF6" w:rsidRDefault="002E2CF6">
      <w:pPr>
        <w:pStyle w:val="ListParagraph"/>
        <w:spacing w:after="0" w:line="240" w:lineRule="auto"/>
        <w:ind w:left="2160" w:hanging="72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RE/PM records events and issues that took place and were discussed during negotiations in a formal RON. (See Change Order Guidelines.)</w:t>
      </w:r>
    </w:p>
    <w:p w:rsidR="002E2CF6" w:rsidRDefault="002E2CF6">
      <w:pPr>
        <w:pStyle w:val="ListParagraph"/>
        <w:spacing w:after="0" w:line="240" w:lineRule="auto"/>
        <w:ind w:left="2160" w:hanging="72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 xml:space="preserve">RE/PM work with </w:t>
      </w:r>
      <w:r w:rsidR="00463B6D">
        <w:rPr>
          <w:rFonts w:ascii="Arial" w:hAnsi="Arial" w:cs="Arial"/>
          <w:sz w:val="24"/>
          <w:szCs w:val="24"/>
        </w:rPr>
        <w:t>A&amp;F</w:t>
      </w:r>
      <w:r w:rsidRPr="005106DC">
        <w:rPr>
          <w:rFonts w:ascii="Arial" w:hAnsi="Arial" w:cs="Arial"/>
          <w:sz w:val="24"/>
          <w:szCs w:val="24"/>
        </w:rPr>
        <w:t xml:space="preserve"> to compile Change Order Package. The Budget Analyst confirms that funding is available and assigns the funding source.</w:t>
      </w:r>
    </w:p>
    <w:p w:rsidR="002E2CF6" w:rsidRDefault="002E2CF6">
      <w:pPr>
        <w:pStyle w:val="ListParagraph"/>
        <w:spacing w:after="0" w:line="240" w:lineRule="auto"/>
        <w:ind w:left="2160" w:hanging="72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PM reviews the final Change Order Package for accuracy and signs the RON, EON and Change Order confirming the scope of work, and that the cost of the work is fully supported and fair and reasonable.</w:t>
      </w:r>
    </w:p>
    <w:p w:rsidR="00000000" w:rsidRDefault="00AE48AC">
      <w:pPr>
        <w:pStyle w:val="ListParagraph"/>
        <w:widowControl w:val="0"/>
        <w:autoSpaceDE w:val="0"/>
        <w:autoSpaceDN w:val="0"/>
        <w:adjustRightInd w:val="0"/>
        <w:spacing w:after="0" w:line="240" w:lineRule="auto"/>
        <w:ind w:left="216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PM presents the final Change Order package to the Director for review and signature.</w:t>
      </w:r>
    </w:p>
    <w:p w:rsidR="002E2CF6" w:rsidRDefault="002E2CF6">
      <w:pPr>
        <w:pStyle w:val="ListParagraph"/>
        <w:spacing w:after="0" w:line="240" w:lineRule="auto"/>
        <w:ind w:left="2160" w:hanging="72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PM presents the Change Order to the Contractor for review and signature.</w:t>
      </w:r>
    </w:p>
    <w:p w:rsidR="002E2CF6" w:rsidRDefault="002E2CF6">
      <w:pPr>
        <w:pStyle w:val="ListParagraph"/>
        <w:spacing w:after="0" w:line="240" w:lineRule="auto"/>
        <w:ind w:left="2160" w:hanging="720"/>
        <w:rPr>
          <w:rFonts w:ascii="Arial" w:hAnsi="Arial" w:cs="Arial"/>
          <w:sz w:val="24"/>
          <w:szCs w:val="24"/>
        </w:rPr>
      </w:pPr>
    </w:p>
    <w:p w:rsidR="00000000" w:rsidRDefault="005106DC">
      <w:pPr>
        <w:pStyle w:val="ListParagraph"/>
        <w:widowControl w:val="0"/>
        <w:numPr>
          <w:ilvl w:val="0"/>
          <w:numId w:val="26"/>
        </w:numPr>
        <w:autoSpaceDE w:val="0"/>
        <w:autoSpaceDN w:val="0"/>
        <w:adjustRightInd w:val="0"/>
        <w:spacing w:after="0" w:line="240" w:lineRule="auto"/>
        <w:ind w:left="2160" w:right="270" w:hanging="720"/>
        <w:rPr>
          <w:rFonts w:ascii="Arial" w:hAnsi="Arial" w:cs="Arial"/>
          <w:sz w:val="24"/>
          <w:szCs w:val="24"/>
        </w:rPr>
      </w:pPr>
      <w:r w:rsidRPr="005106DC">
        <w:rPr>
          <w:rFonts w:ascii="Arial" w:hAnsi="Arial" w:cs="Arial"/>
          <w:sz w:val="24"/>
          <w:szCs w:val="24"/>
        </w:rPr>
        <w:t xml:space="preserve">A&amp;F submits 1 original and 2 copies of the completed change order to Contract Administration Staff Summary Coordinator. The Change Order Package that comes from the </w:t>
      </w:r>
      <w:proofErr w:type="spellStart"/>
      <w:r w:rsidRPr="005106DC">
        <w:rPr>
          <w:rFonts w:ascii="Arial" w:hAnsi="Arial" w:cs="Arial"/>
          <w:sz w:val="24"/>
          <w:szCs w:val="24"/>
        </w:rPr>
        <w:t>Arborway</w:t>
      </w:r>
      <w:proofErr w:type="spellEnd"/>
      <w:r w:rsidRPr="005106DC">
        <w:rPr>
          <w:rFonts w:ascii="Arial" w:hAnsi="Arial" w:cs="Arial"/>
          <w:sz w:val="24"/>
          <w:szCs w:val="24"/>
        </w:rPr>
        <w:t xml:space="preserve"> contains (See CO/CQV Checklist) the following internal documentation and the documentation listed in Table </w:t>
      </w:r>
      <w:r w:rsidR="00AF3DB1">
        <w:rPr>
          <w:rFonts w:ascii="Arial" w:hAnsi="Arial" w:cs="Arial"/>
          <w:sz w:val="24"/>
          <w:szCs w:val="24"/>
        </w:rPr>
        <w:t>5</w:t>
      </w:r>
      <w:r w:rsidRPr="005106DC">
        <w:rPr>
          <w:rFonts w:ascii="Arial" w:hAnsi="Arial" w:cs="Arial"/>
          <w:sz w:val="24"/>
          <w:szCs w:val="24"/>
        </w:rPr>
        <w:t>.</w:t>
      </w:r>
    </w:p>
    <w:p w:rsidR="002E2CF6" w:rsidRDefault="002E2CF6">
      <w:pPr>
        <w:ind w:left="2160" w:hanging="72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C/A Change Order Analyst reviews package and prepares a comment memo. The memo either provides confirmation that the Change Order is ready to process or provides direction to the PM that additional information/documentation is required before processing can continue. This memo is:</w:t>
      </w:r>
    </w:p>
    <w:p w:rsidR="00000000" w:rsidRDefault="00AE48AC">
      <w:pPr>
        <w:pStyle w:val="ListParagraph"/>
        <w:widowControl w:val="0"/>
        <w:autoSpaceDE w:val="0"/>
        <w:autoSpaceDN w:val="0"/>
        <w:adjustRightInd w:val="0"/>
        <w:spacing w:after="0" w:line="240" w:lineRule="auto"/>
        <w:ind w:left="2160"/>
        <w:rPr>
          <w:rFonts w:ascii="Arial" w:hAnsi="Arial" w:cs="Arial"/>
          <w:sz w:val="24"/>
          <w:szCs w:val="24"/>
        </w:rPr>
      </w:pPr>
    </w:p>
    <w:p w:rsidR="002E2CF6" w:rsidRDefault="005106DC">
      <w:pPr>
        <w:pStyle w:val="ListParagraph"/>
        <w:numPr>
          <w:ilvl w:val="0"/>
          <w:numId w:val="47"/>
        </w:numPr>
        <w:tabs>
          <w:tab w:val="left" w:pos="1260"/>
        </w:tabs>
        <w:spacing w:after="0" w:line="240" w:lineRule="auto"/>
        <w:ind w:left="2610" w:hanging="450"/>
        <w:rPr>
          <w:rFonts w:ascii="Arial" w:hAnsi="Arial" w:cs="Arial"/>
          <w:sz w:val="24"/>
          <w:szCs w:val="24"/>
        </w:rPr>
      </w:pPr>
      <w:r w:rsidRPr="005106DC">
        <w:rPr>
          <w:rFonts w:ascii="Arial" w:hAnsi="Arial" w:cs="Arial"/>
          <w:sz w:val="24"/>
          <w:szCs w:val="24"/>
        </w:rPr>
        <w:t>emailed to the Project Manager</w:t>
      </w:r>
    </w:p>
    <w:p w:rsidR="002E2CF6" w:rsidRDefault="005106DC">
      <w:pPr>
        <w:pStyle w:val="ListParagraph"/>
        <w:numPr>
          <w:ilvl w:val="0"/>
          <w:numId w:val="47"/>
        </w:numPr>
        <w:tabs>
          <w:tab w:val="left" w:pos="1260"/>
        </w:tabs>
        <w:spacing w:after="0" w:line="240" w:lineRule="auto"/>
        <w:ind w:left="2610" w:hanging="450"/>
        <w:rPr>
          <w:rFonts w:ascii="Arial" w:hAnsi="Arial" w:cs="Arial"/>
          <w:sz w:val="24"/>
          <w:szCs w:val="24"/>
        </w:rPr>
      </w:pPr>
      <w:r w:rsidRPr="005106DC">
        <w:rPr>
          <w:rFonts w:ascii="Arial" w:hAnsi="Arial" w:cs="Arial"/>
          <w:sz w:val="24"/>
          <w:szCs w:val="24"/>
        </w:rPr>
        <w:t>Filed in Contract Administration CO Memo Binder</w:t>
      </w:r>
    </w:p>
    <w:p w:rsidR="002E2CF6" w:rsidRDefault="002E2CF6">
      <w:pPr>
        <w:ind w:left="2160" w:hanging="72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Change Order package (per Change Order Checklist) is given to Staff Summary Coordinator for distribution  to:</w:t>
      </w:r>
    </w:p>
    <w:p w:rsidR="002E2CF6" w:rsidRDefault="002E2CF6">
      <w:pPr>
        <w:ind w:left="2160" w:hanging="720"/>
        <w:rPr>
          <w:rFonts w:ascii="Arial" w:hAnsi="Arial" w:cs="Arial"/>
          <w:sz w:val="24"/>
          <w:szCs w:val="24"/>
        </w:rPr>
      </w:pPr>
    </w:p>
    <w:p w:rsidR="00000000" w:rsidRDefault="005106DC">
      <w:pPr>
        <w:pStyle w:val="ListParagraph"/>
        <w:numPr>
          <w:ilvl w:val="0"/>
          <w:numId w:val="63"/>
        </w:numPr>
        <w:spacing w:after="0" w:line="240" w:lineRule="auto"/>
        <w:rPr>
          <w:rFonts w:ascii="Arial" w:hAnsi="Arial" w:cs="Arial"/>
          <w:sz w:val="24"/>
          <w:szCs w:val="24"/>
        </w:rPr>
      </w:pPr>
      <w:r w:rsidRPr="005106DC">
        <w:rPr>
          <w:rFonts w:ascii="Arial" w:hAnsi="Arial" w:cs="Arial"/>
          <w:sz w:val="24"/>
          <w:szCs w:val="24"/>
        </w:rPr>
        <w:t>ODCR</w:t>
      </w:r>
    </w:p>
    <w:p w:rsidR="00000000" w:rsidRDefault="005106DC">
      <w:pPr>
        <w:pStyle w:val="ListParagraph"/>
        <w:numPr>
          <w:ilvl w:val="0"/>
          <w:numId w:val="63"/>
        </w:numPr>
        <w:spacing w:after="0" w:line="240" w:lineRule="auto"/>
        <w:rPr>
          <w:rFonts w:ascii="Arial" w:hAnsi="Arial" w:cs="Arial"/>
          <w:sz w:val="24"/>
          <w:szCs w:val="24"/>
        </w:rPr>
      </w:pPr>
      <w:r w:rsidRPr="005106DC">
        <w:rPr>
          <w:rFonts w:ascii="Arial" w:hAnsi="Arial" w:cs="Arial"/>
          <w:sz w:val="24"/>
          <w:szCs w:val="24"/>
        </w:rPr>
        <w:t>Operations</w:t>
      </w:r>
    </w:p>
    <w:p w:rsidR="00000000" w:rsidRDefault="005106DC">
      <w:pPr>
        <w:pStyle w:val="ListParagraph"/>
        <w:numPr>
          <w:ilvl w:val="0"/>
          <w:numId w:val="63"/>
        </w:numPr>
        <w:spacing w:after="0" w:line="240" w:lineRule="auto"/>
        <w:rPr>
          <w:rFonts w:ascii="Arial" w:hAnsi="Arial" w:cs="Arial"/>
          <w:sz w:val="24"/>
          <w:szCs w:val="24"/>
        </w:rPr>
      </w:pPr>
      <w:r w:rsidRPr="005106DC">
        <w:rPr>
          <w:rFonts w:ascii="Arial" w:hAnsi="Arial" w:cs="Arial"/>
          <w:sz w:val="24"/>
          <w:szCs w:val="24"/>
        </w:rPr>
        <w:t>Law Department</w:t>
      </w:r>
    </w:p>
    <w:p w:rsidR="00000000" w:rsidRDefault="005106DC">
      <w:pPr>
        <w:pStyle w:val="ListParagraph"/>
        <w:numPr>
          <w:ilvl w:val="0"/>
          <w:numId w:val="63"/>
        </w:numPr>
        <w:spacing w:after="0" w:line="240" w:lineRule="auto"/>
        <w:rPr>
          <w:rFonts w:ascii="Arial" w:hAnsi="Arial" w:cs="Arial"/>
          <w:sz w:val="24"/>
          <w:szCs w:val="24"/>
        </w:rPr>
      </w:pPr>
      <w:r w:rsidRPr="005106DC">
        <w:rPr>
          <w:rFonts w:ascii="Arial" w:hAnsi="Arial" w:cs="Arial"/>
          <w:sz w:val="24"/>
          <w:szCs w:val="24"/>
        </w:rPr>
        <w:t>Budget</w:t>
      </w:r>
    </w:p>
    <w:p w:rsidR="00000000" w:rsidRDefault="005106DC">
      <w:pPr>
        <w:pStyle w:val="ListParagraph"/>
        <w:numPr>
          <w:ilvl w:val="0"/>
          <w:numId w:val="63"/>
        </w:numPr>
        <w:spacing w:after="0" w:line="240" w:lineRule="auto"/>
        <w:rPr>
          <w:rFonts w:ascii="Arial" w:hAnsi="Arial" w:cs="Arial"/>
          <w:sz w:val="24"/>
          <w:szCs w:val="24"/>
        </w:rPr>
      </w:pPr>
      <w:r w:rsidRPr="005106DC">
        <w:rPr>
          <w:rFonts w:ascii="Arial" w:hAnsi="Arial" w:cs="Arial"/>
          <w:sz w:val="24"/>
          <w:szCs w:val="24"/>
        </w:rPr>
        <w:t>AGM/GM/Board of Directors</w:t>
      </w:r>
    </w:p>
    <w:p w:rsidR="00000000" w:rsidRDefault="00AE48AC">
      <w:pPr>
        <w:ind w:left="2160"/>
        <w:rPr>
          <w:rFonts w:ascii="Arial" w:hAnsi="Arial" w:cs="Arial"/>
          <w:sz w:val="24"/>
          <w:szCs w:val="24"/>
        </w:rPr>
      </w:pPr>
    </w:p>
    <w:p w:rsidR="002E2CF6" w:rsidRDefault="005106DC">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sidRPr="005106DC">
        <w:rPr>
          <w:rFonts w:ascii="Arial" w:hAnsi="Arial" w:cs="Arial"/>
          <w:sz w:val="24"/>
          <w:szCs w:val="24"/>
        </w:rPr>
        <w:t>When fully signed and approved, the Staff Summary Coordinator emails Change Order Coordinator requesting confirmation that the Change Order is “OK to pay”.  Information is also available in on the MBTA T: Drive:</w:t>
      </w:r>
    </w:p>
    <w:p w:rsidR="00000000" w:rsidRDefault="005106DC">
      <w:pPr>
        <w:ind w:left="2160"/>
        <w:rPr>
          <w:rFonts w:ascii="Arial" w:hAnsi="Arial" w:cs="Arial"/>
          <w:sz w:val="24"/>
          <w:szCs w:val="24"/>
        </w:rPr>
      </w:pPr>
      <w:r w:rsidRPr="005106DC">
        <w:rPr>
          <w:rFonts w:ascii="Arial" w:hAnsi="Arial" w:cs="Arial"/>
          <w:sz w:val="24"/>
          <w:szCs w:val="24"/>
        </w:rPr>
        <w:t>T:/Change Order/Contract Status</w:t>
      </w:r>
    </w:p>
    <w:p w:rsidR="002E2CF6" w:rsidRDefault="002E2CF6">
      <w:pPr>
        <w:ind w:left="2160" w:hanging="720"/>
        <w:rPr>
          <w:rFonts w:ascii="Arial" w:hAnsi="Arial" w:cs="Arial"/>
          <w:sz w:val="24"/>
          <w:szCs w:val="24"/>
        </w:rPr>
      </w:pPr>
    </w:p>
    <w:p w:rsidR="002E2CF6" w:rsidRPr="002E2CF6" w:rsidRDefault="00AF3DB1">
      <w:pPr>
        <w:pStyle w:val="ListParagraph"/>
        <w:widowControl w:val="0"/>
        <w:numPr>
          <w:ilvl w:val="0"/>
          <w:numId w:val="26"/>
        </w:numPr>
        <w:autoSpaceDE w:val="0"/>
        <w:autoSpaceDN w:val="0"/>
        <w:adjustRightInd w:val="0"/>
        <w:spacing w:after="0" w:line="240" w:lineRule="auto"/>
        <w:ind w:left="2160" w:hanging="720"/>
        <w:rPr>
          <w:rFonts w:ascii="Arial" w:hAnsi="Arial" w:cs="Arial"/>
          <w:sz w:val="24"/>
          <w:szCs w:val="24"/>
        </w:rPr>
      </w:pPr>
      <w:r>
        <w:rPr>
          <w:rFonts w:ascii="Arial" w:hAnsi="Arial" w:cs="Arial"/>
          <w:sz w:val="24"/>
          <w:szCs w:val="24"/>
        </w:rPr>
        <w:t xml:space="preserve">CA </w:t>
      </w:r>
      <w:r w:rsidR="005106DC" w:rsidRPr="005106DC">
        <w:rPr>
          <w:rFonts w:ascii="Arial" w:hAnsi="Arial" w:cs="Arial"/>
          <w:sz w:val="24"/>
          <w:szCs w:val="24"/>
        </w:rPr>
        <w:t xml:space="preserve">Staff Summary Coordinator copies the signed Form 3s (3 Originals), then distributes six (6) packages to:  </w:t>
      </w:r>
    </w:p>
    <w:p w:rsidR="002E2CF6" w:rsidRPr="002E2CF6" w:rsidRDefault="002E2CF6">
      <w:pPr>
        <w:ind w:left="2160" w:hanging="720"/>
        <w:rPr>
          <w:rFonts w:ascii="Arial" w:hAnsi="Arial" w:cs="Arial"/>
          <w:sz w:val="24"/>
          <w:szCs w:val="24"/>
        </w:rPr>
      </w:pPr>
    </w:p>
    <w:p w:rsidR="00000000" w:rsidRDefault="005106DC">
      <w:pPr>
        <w:pStyle w:val="ListParagraph"/>
        <w:numPr>
          <w:ilvl w:val="0"/>
          <w:numId w:val="64"/>
        </w:numPr>
        <w:spacing w:after="0" w:line="240" w:lineRule="auto"/>
        <w:rPr>
          <w:rFonts w:ascii="Arial" w:hAnsi="Arial" w:cs="Arial"/>
          <w:sz w:val="24"/>
          <w:szCs w:val="24"/>
        </w:rPr>
      </w:pPr>
      <w:r w:rsidRPr="005106DC">
        <w:rPr>
          <w:rFonts w:ascii="Arial" w:hAnsi="Arial" w:cs="Arial"/>
          <w:sz w:val="24"/>
          <w:szCs w:val="24"/>
        </w:rPr>
        <w:t xml:space="preserve">PDF - Payment Coordinator </w:t>
      </w:r>
    </w:p>
    <w:p w:rsidR="00000000" w:rsidRDefault="005106DC">
      <w:pPr>
        <w:pStyle w:val="ListParagraph"/>
        <w:numPr>
          <w:ilvl w:val="0"/>
          <w:numId w:val="64"/>
        </w:numPr>
        <w:spacing w:after="0" w:line="240" w:lineRule="auto"/>
        <w:rPr>
          <w:rFonts w:ascii="Arial" w:hAnsi="Arial" w:cs="Arial"/>
          <w:sz w:val="24"/>
          <w:szCs w:val="24"/>
        </w:rPr>
      </w:pPr>
      <w:r w:rsidRPr="005106DC">
        <w:rPr>
          <w:rFonts w:ascii="Arial" w:hAnsi="Arial" w:cs="Arial"/>
          <w:sz w:val="24"/>
          <w:szCs w:val="24"/>
        </w:rPr>
        <w:t>PDF –</w:t>
      </w:r>
      <w:r w:rsidR="00463B6D">
        <w:rPr>
          <w:rFonts w:ascii="Arial" w:hAnsi="Arial" w:cs="Arial"/>
          <w:sz w:val="24"/>
          <w:szCs w:val="24"/>
        </w:rPr>
        <w:t xml:space="preserve"> A&amp;F</w:t>
      </w:r>
    </w:p>
    <w:p w:rsidR="00000000" w:rsidRDefault="005106DC">
      <w:pPr>
        <w:pStyle w:val="ListParagraph"/>
        <w:numPr>
          <w:ilvl w:val="0"/>
          <w:numId w:val="64"/>
        </w:numPr>
        <w:spacing w:after="0" w:line="240" w:lineRule="auto"/>
        <w:rPr>
          <w:rFonts w:ascii="Arial" w:hAnsi="Arial" w:cs="Arial"/>
          <w:sz w:val="24"/>
          <w:szCs w:val="24"/>
        </w:rPr>
      </w:pPr>
      <w:r w:rsidRPr="005106DC">
        <w:rPr>
          <w:rFonts w:ascii="Arial" w:hAnsi="Arial" w:cs="Arial"/>
          <w:sz w:val="24"/>
          <w:szCs w:val="24"/>
        </w:rPr>
        <w:t>PDF – Project Manager</w:t>
      </w:r>
    </w:p>
    <w:p w:rsidR="00000000" w:rsidRDefault="005106DC">
      <w:pPr>
        <w:pStyle w:val="ListParagraph"/>
        <w:numPr>
          <w:ilvl w:val="0"/>
          <w:numId w:val="64"/>
        </w:numPr>
        <w:spacing w:after="0" w:line="240" w:lineRule="auto"/>
        <w:rPr>
          <w:rFonts w:ascii="Arial" w:hAnsi="Arial" w:cs="Arial"/>
          <w:sz w:val="24"/>
          <w:szCs w:val="24"/>
        </w:rPr>
      </w:pPr>
      <w:r w:rsidRPr="005106DC">
        <w:rPr>
          <w:rFonts w:ascii="Arial" w:hAnsi="Arial" w:cs="Arial"/>
          <w:sz w:val="24"/>
          <w:szCs w:val="24"/>
        </w:rPr>
        <w:t>Original – Treasurer</w:t>
      </w:r>
    </w:p>
    <w:p w:rsidR="00000000" w:rsidRDefault="005106DC">
      <w:pPr>
        <w:pStyle w:val="ListParagraph"/>
        <w:numPr>
          <w:ilvl w:val="0"/>
          <w:numId w:val="64"/>
        </w:numPr>
        <w:spacing w:after="0" w:line="240" w:lineRule="auto"/>
        <w:rPr>
          <w:rFonts w:ascii="Arial" w:hAnsi="Arial" w:cs="Arial"/>
          <w:sz w:val="24"/>
          <w:szCs w:val="24"/>
        </w:rPr>
      </w:pPr>
      <w:r w:rsidRPr="005106DC">
        <w:rPr>
          <w:rFonts w:ascii="Arial" w:hAnsi="Arial" w:cs="Arial"/>
          <w:sz w:val="24"/>
          <w:szCs w:val="24"/>
        </w:rPr>
        <w:t>Original – Contractor</w:t>
      </w:r>
    </w:p>
    <w:p w:rsidR="00000000" w:rsidRDefault="005106DC">
      <w:pPr>
        <w:pStyle w:val="ListParagraph"/>
        <w:numPr>
          <w:ilvl w:val="0"/>
          <w:numId w:val="64"/>
        </w:numPr>
        <w:spacing w:after="0" w:line="240" w:lineRule="auto"/>
        <w:rPr>
          <w:rFonts w:ascii="Arial" w:hAnsi="Arial" w:cs="Arial"/>
          <w:sz w:val="24"/>
          <w:szCs w:val="24"/>
        </w:rPr>
      </w:pPr>
      <w:r w:rsidRPr="005106DC">
        <w:rPr>
          <w:rFonts w:ascii="Arial" w:hAnsi="Arial" w:cs="Arial"/>
          <w:sz w:val="24"/>
          <w:szCs w:val="24"/>
        </w:rPr>
        <w:t>Original – Contract Administration File</w:t>
      </w:r>
    </w:p>
    <w:p w:rsidR="002E2CF6" w:rsidRDefault="002E2CF6">
      <w:pPr>
        <w:rPr>
          <w:rFonts w:ascii="Arial" w:hAnsi="Arial" w:cs="Arial"/>
          <w:sz w:val="24"/>
          <w:szCs w:val="24"/>
        </w:rPr>
      </w:pPr>
    </w:p>
    <w:p w:rsidR="00ED716B" w:rsidRDefault="00ED716B" w:rsidP="00ED716B">
      <w:pPr>
        <w:numPr>
          <w:ilvl w:val="2"/>
          <w:numId w:val="1"/>
        </w:numPr>
        <w:tabs>
          <w:tab w:val="left" w:pos="180"/>
        </w:tabs>
        <w:ind w:firstLine="0"/>
        <w:rPr>
          <w:rStyle w:val="CharacterStyle6"/>
          <w:rFonts w:cs="Arial"/>
          <w:b/>
          <w:spacing w:val="3"/>
          <w:sz w:val="24"/>
          <w:szCs w:val="24"/>
        </w:rPr>
      </w:pPr>
      <w:r w:rsidRPr="005077D0">
        <w:rPr>
          <w:rStyle w:val="CharacterStyle6"/>
          <w:rFonts w:cs="Arial"/>
          <w:b/>
          <w:spacing w:val="3"/>
          <w:sz w:val="24"/>
          <w:szCs w:val="24"/>
        </w:rPr>
        <w:t xml:space="preserve">Extra Work Order </w:t>
      </w:r>
      <w:r>
        <w:rPr>
          <w:rStyle w:val="CharacterStyle6"/>
          <w:rFonts w:cs="Arial"/>
          <w:b/>
          <w:spacing w:val="3"/>
          <w:sz w:val="24"/>
          <w:szCs w:val="24"/>
        </w:rPr>
        <w:t xml:space="preserve">(EWO) </w:t>
      </w:r>
      <w:r w:rsidRPr="005077D0">
        <w:rPr>
          <w:rStyle w:val="CharacterStyle6"/>
          <w:rFonts w:cs="Arial"/>
          <w:b/>
          <w:spacing w:val="3"/>
          <w:sz w:val="24"/>
          <w:szCs w:val="24"/>
        </w:rPr>
        <w:t>Requests</w:t>
      </w:r>
    </w:p>
    <w:p w:rsidR="00ED716B" w:rsidRDefault="00ED716B" w:rsidP="00ED716B">
      <w:pPr>
        <w:ind w:left="720"/>
        <w:rPr>
          <w:rStyle w:val="CharacterStyle6"/>
          <w:rFonts w:cs="Arial"/>
          <w:spacing w:val="3"/>
          <w:sz w:val="24"/>
          <w:szCs w:val="24"/>
        </w:rPr>
      </w:pPr>
    </w:p>
    <w:p w:rsidR="00ED716B" w:rsidRDefault="00ED716B" w:rsidP="00ED716B">
      <w:pPr>
        <w:pStyle w:val="ListParagraph"/>
        <w:numPr>
          <w:ilvl w:val="0"/>
          <w:numId w:val="50"/>
        </w:numPr>
        <w:spacing w:after="0" w:line="240" w:lineRule="auto"/>
        <w:contextualSpacing w:val="0"/>
        <w:rPr>
          <w:rFonts w:ascii="Arial" w:hAnsi="Arial" w:cs="Arial"/>
          <w:sz w:val="24"/>
          <w:szCs w:val="24"/>
        </w:rPr>
      </w:pPr>
      <w:r w:rsidRPr="005077D0">
        <w:rPr>
          <w:rFonts w:ascii="Arial" w:hAnsi="Arial" w:cs="Arial"/>
          <w:sz w:val="24"/>
          <w:szCs w:val="24"/>
        </w:rPr>
        <w:t xml:space="preserve">When work is not critical to begin, the project office shall timely process a design amendment or change order in advance of any work being performed. That document – the design amendment or the change order – shall be the document that provides direction for the work to </w:t>
      </w:r>
      <w:proofErr w:type="gramStart"/>
      <w:r w:rsidRPr="005077D0">
        <w:rPr>
          <w:rFonts w:ascii="Arial" w:hAnsi="Arial" w:cs="Arial"/>
          <w:sz w:val="24"/>
          <w:szCs w:val="24"/>
        </w:rPr>
        <w:t>proceed</w:t>
      </w:r>
      <w:proofErr w:type="gramEnd"/>
      <w:r w:rsidRPr="005077D0">
        <w:rPr>
          <w:rFonts w:ascii="Arial" w:hAnsi="Arial" w:cs="Arial"/>
          <w:sz w:val="24"/>
          <w:szCs w:val="24"/>
        </w:rPr>
        <w:t>.</w:t>
      </w:r>
    </w:p>
    <w:p w:rsidR="00ED716B" w:rsidRDefault="00ED716B" w:rsidP="00ED716B">
      <w:pPr>
        <w:pStyle w:val="ListParagraph"/>
        <w:spacing w:after="0" w:line="240" w:lineRule="auto"/>
        <w:ind w:left="1080"/>
        <w:contextualSpacing w:val="0"/>
        <w:rPr>
          <w:rFonts w:ascii="Arial" w:hAnsi="Arial" w:cs="Arial"/>
          <w:sz w:val="24"/>
          <w:szCs w:val="24"/>
        </w:rPr>
      </w:pPr>
    </w:p>
    <w:p w:rsidR="00ED716B" w:rsidRDefault="00ED716B" w:rsidP="00ED716B">
      <w:pPr>
        <w:pStyle w:val="ListParagraph"/>
        <w:numPr>
          <w:ilvl w:val="0"/>
          <w:numId w:val="50"/>
        </w:numPr>
        <w:spacing w:after="0" w:line="240" w:lineRule="auto"/>
        <w:contextualSpacing w:val="0"/>
        <w:rPr>
          <w:rFonts w:ascii="Arial" w:hAnsi="Arial" w:cs="Arial"/>
          <w:sz w:val="24"/>
          <w:szCs w:val="24"/>
        </w:rPr>
      </w:pPr>
      <w:r w:rsidRPr="005077D0">
        <w:rPr>
          <w:rFonts w:ascii="Arial" w:hAnsi="Arial" w:cs="Arial"/>
          <w:sz w:val="24"/>
          <w:szCs w:val="24"/>
        </w:rPr>
        <w:t xml:space="preserve">When work must </w:t>
      </w:r>
      <w:proofErr w:type="gramStart"/>
      <w:r w:rsidRPr="005077D0">
        <w:rPr>
          <w:rFonts w:ascii="Arial" w:hAnsi="Arial" w:cs="Arial"/>
          <w:sz w:val="24"/>
          <w:szCs w:val="24"/>
        </w:rPr>
        <w:t>proceed</w:t>
      </w:r>
      <w:proofErr w:type="gramEnd"/>
      <w:r w:rsidRPr="005077D0">
        <w:rPr>
          <w:rFonts w:ascii="Arial" w:hAnsi="Arial" w:cs="Arial"/>
          <w:sz w:val="24"/>
          <w:szCs w:val="24"/>
        </w:rPr>
        <w:t xml:space="preserve"> pending execution of design amendment or change order, an EWOL shall be processed in accordance with the authorizations levels as stated in the PM Manual (Rev #4 to be issued soon), Design amendments in accordance with the Project Controls Manual, and </w:t>
      </w:r>
      <w:r>
        <w:rPr>
          <w:rFonts w:ascii="Arial" w:hAnsi="Arial" w:cs="Arial"/>
          <w:sz w:val="24"/>
          <w:szCs w:val="24"/>
        </w:rPr>
        <w:t>C</w:t>
      </w:r>
      <w:r w:rsidRPr="005077D0">
        <w:rPr>
          <w:rFonts w:ascii="Arial" w:hAnsi="Arial" w:cs="Arial"/>
          <w:sz w:val="24"/>
          <w:szCs w:val="24"/>
        </w:rPr>
        <w:t xml:space="preserve">onstruction change orders in accordance with the most current version of the Change Order Guidelines. Rev.6, Part VI (A) is the most current version at this time. That EWOL shall be the document that provides direction for the work to </w:t>
      </w:r>
      <w:proofErr w:type="gramStart"/>
      <w:r w:rsidRPr="005077D0">
        <w:rPr>
          <w:rFonts w:ascii="Arial" w:hAnsi="Arial" w:cs="Arial"/>
          <w:sz w:val="24"/>
          <w:szCs w:val="24"/>
        </w:rPr>
        <w:t>proceed</w:t>
      </w:r>
      <w:proofErr w:type="gramEnd"/>
      <w:r w:rsidRPr="005077D0">
        <w:rPr>
          <w:rFonts w:ascii="Arial" w:hAnsi="Arial" w:cs="Arial"/>
          <w:sz w:val="24"/>
          <w:szCs w:val="24"/>
        </w:rPr>
        <w:t xml:space="preserve">. After </w:t>
      </w:r>
      <w:proofErr w:type="gramStart"/>
      <w:r w:rsidRPr="005077D0">
        <w:rPr>
          <w:rFonts w:ascii="Arial" w:hAnsi="Arial" w:cs="Arial"/>
          <w:sz w:val="24"/>
          <w:szCs w:val="24"/>
        </w:rPr>
        <w:t>an</w:t>
      </w:r>
      <w:proofErr w:type="gramEnd"/>
      <w:r w:rsidRPr="005077D0">
        <w:rPr>
          <w:rFonts w:ascii="Arial" w:hAnsi="Arial" w:cs="Arial"/>
          <w:sz w:val="24"/>
          <w:szCs w:val="24"/>
        </w:rPr>
        <w:t xml:space="preserve"> EWOL is processed, it is incumbent on the PM to process a design amendment or change order within 30 days. If that cannot be made, the PM must advise the Director and Chief Engineer.</w:t>
      </w:r>
    </w:p>
    <w:p w:rsidR="00ED716B" w:rsidRDefault="00ED716B" w:rsidP="00ED716B">
      <w:pPr>
        <w:pStyle w:val="ListParagraph"/>
        <w:spacing w:after="0" w:line="240" w:lineRule="auto"/>
        <w:ind w:left="1080"/>
        <w:contextualSpacing w:val="0"/>
        <w:rPr>
          <w:rFonts w:ascii="Arial" w:hAnsi="Arial" w:cs="Arial"/>
          <w:sz w:val="24"/>
          <w:szCs w:val="24"/>
        </w:rPr>
      </w:pPr>
    </w:p>
    <w:p w:rsidR="00ED716B" w:rsidRDefault="00ED716B" w:rsidP="00ED716B">
      <w:pPr>
        <w:pStyle w:val="ListParagraph"/>
        <w:numPr>
          <w:ilvl w:val="0"/>
          <w:numId w:val="50"/>
        </w:numPr>
        <w:spacing w:after="0" w:line="240" w:lineRule="auto"/>
        <w:contextualSpacing w:val="0"/>
        <w:rPr>
          <w:rFonts w:ascii="Arial" w:hAnsi="Arial" w:cs="Arial"/>
          <w:sz w:val="24"/>
          <w:szCs w:val="24"/>
        </w:rPr>
      </w:pPr>
      <w:r w:rsidRPr="005077D0">
        <w:rPr>
          <w:rFonts w:ascii="Arial" w:hAnsi="Arial" w:cs="Arial"/>
          <w:sz w:val="24"/>
          <w:szCs w:val="24"/>
        </w:rPr>
        <w:t>When work of a fast moving nature is identified (i.e. when work is in the middle of a weekend diversion or during non-revenue hours) and it must proceed immediately, verbal direction may be given by the PM. If given, it is incumbent on the PM to (a) notify the Director and the AGM immediately by phone or by email; (2) follow up as soon as possible with email documentation; (3) follow up within 24 to 48 hours with a EWOL.</w:t>
      </w:r>
    </w:p>
    <w:p w:rsidR="00ED716B" w:rsidRDefault="00ED716B" w:rsidP="00ED716B">
      <w:pPr>
        <w:pStyle w:val="ListParagraph"/>
        <w:spacing w:after="0" w:line="240" w:lineRule="auto"/>
        <w:ind w:left="1080"/>
        <w:contextualSpacing w:val="0"/>
        <w:rPr>
          <w:rFonts w:ascii="Arial" w:hAnsi="Arial" w:cs="Arial"/>
          <w:sz w:val="24"/>
          <w:szCs w:val="24"/>
        </w:rPr>
      </w:pPr>
    </w:p>
    <w:p w:rsidR="00ED716B" w:rsidRDefault="00ED716B" w:rsidP="00ED716B">
      <w:pPr>
        <w:pStyle w:val="ListParagraph"/>
        <w:numPr>
          <w:ilvl w:val="0"/>
          <w:numId w:val="50"/>
        </w:numPr>
        <w:spacing w:after="0" w:line="240" w:lineRule="auto"/>
        <w:contextualSpacing w:val="0"/>
        <w:rPr>
          <w:rFonts w:ascii="Arial" w:hAnsi="Arial" w:cs="Arial"/>
          <w:sz w:val="24"/>
          <w:szCs w:val="24"/>
        </w:rPr>
      </w:pPr>
      <w:r w:rsidRPr="005077D0">
        <w:rPr>
          <w:rFonts w:ascii="Arial" w:hAnsi="Arial" w:cs="Arial"/>
          <w:sz w:val="24"/>
          <w:szCs w:val="24"/>
        </w:rPr>
        <w:t xml:space="preserve">Please note that it is understood that occasionally work is identified whereby the merit is questionable. </w:t>
      </w:r>
      <w:proofErr w:type="gramStart"/>
      <w:r w:rsidRPr="005077D0">
        <w:rPr>
          <w:rFonts w:ascii="Arial" w:hAnsi="Arial" w:cs="Arial"/>
          <w:sz w:val="24"/>
          <w:szCs w:val="24"/>
        </w:rPr>
        <w:t>An</w:t>
      </w:r>
      <w:proofErr w:type="gramEnd"/>
      <w:r w:rsidRPr="005077D0">
        <w:rPr>
          <w:rFonts w:ascii="Arial" w:hAnsi="Arial" w:cs="Arial"/>
          <w:sz w:val="24"/>
          <w:szCs w:val="24"/>
        </w:rPr>
        <w:t xml:space="preserve"> EWOL is not necessary unless merit is established. Once merit is established, EWOL guidelines apply.</w:t>
      </w:r>
    </w:p>
    <w:p w:rsidR="00ED716B" w:rsidRDefault="00ED716B" w:rsidP="00ED716B">
      <w:pPr>
        <w:pStyle w:val="ListParagraph"/>
        <w:spacing w:after="0" w:line="240" w:lineRule="auto"/>
        <w:ind w:left="1080"/>
        <w:contextualSpacing w:val="0"/>
        <w:rPr>
          <w:rFonts w:ascii="Arial" w:hAnsi="Arial" w:cs="Arial"/>
          <w:sz w:val="24"/>
          <w:szCs w:val="24"/>
        </w:rPr>
      </w:pPr>
    </w:p>
    <w:p w:rsidR="00ED716B" w:rsidRDefault="00ED716B" w:rsidP="00ED716B">
      <w:pPr>
        <w:pStyle w:val="ListParagraph"/>
        <w:numPr>
          <w:ilvl w:val="0"/>
          <w:numId w:val="50"/>
        </w:numPr>
        <w:spacing w:after="0" w:line="240" w:lineRule="auto"/>
        <w:contextualSpacing w:val="0"/>
        <w:rPr>
          <w:rFonts w:ascii="Arial" w:hAnsi="Arial" w:cs="Arial"/>
          <w:sz w:val="24"/>
          <w:szCs w:val="24"/>
        </w:rPr>
      </w:pPr>
      <w:r w:rsidRPr="005077D0">
        <w:rPr>
          <w:rFonts w:ascii="Arial" w:hAnsi="Arial" w:cs="Arial"/>
          <w:sz w:val="24"/>
          <w:szCs w:val="24"/>
        </w:rPr>
        <w:t xml:space="preserve">Please note that it is understood that it is not always possible (especially in the case of a fast moving change) to obtain a consultant letter or contractor’s cost proposal. The Change Order Guidelines state these should be provided “if available”. </w:t>
      </w:r>
      <w:proofErr w:type="gramStart"/>
      <w:r w:rsidRPr="005077D0">
        <w:rPr>
          <w:rFonts w:ascii="Arial" w:hAnsi="Arial" w:cs="Arial"/>
          <w:sz w:val="24"/>
          <w:szCs w:val="24"/>
        </w:rPr>
        <w:t>An</w:t>
      </w:r>
      <w:proofErr w:type="gramEnd"/>
      <w:r w:rsidRPr="005077D0">
        <w:rPr>
          <w:rFonts w:ascii="Arial" w:hAnsi="Arial" w:cs="Arial"/>
          <w:sz w:val="24"/>
          <w:szCs w:val="24"/>
        </w:rPr>
        <w:t xml:space="preserve"> EWOL must, however, include documentation that the money is available within the budget.</w:t>
      </w:r>
    </w:p>
    <w:p w:rsidR="00ED716B" w:rsidRDefault="00ED716B" w:rsidP="00ED716B">
      <w:pPr>
        <w:pStyle w:val="ListParagraph"/>
        <w:spacing w:after="0" w:line="240" w:lineRule="auto"/>
        <w:ind w:left="1080"/>
        <w:contextualSpacing w:val="0"/>
        <w:rPr>
          <w:rFonts w:ascii="Arial" w:hAnsi="Arial" w:cs="Arial"/>
          <w:sz w:val="24"/>
          <w:szCs w:val="24"/>
        </w:rPr>
      </w:pPr>
    </w:p>
    <w:p w:rsidR="00ED716B" w:rsidRDefault="00ED716B" w:rsidP="00ED716B">
      <w:pPr>
        <w:pStyle w:val="ListParagraph"/>
        <w:numPr>
          <w:ilvl w:val="0"/>
          <w:numId w:val="50"/>
        </w:numPr>
        <w:spacing w:after="0" w:line="240" w:lineRule="auto"/>
        <w:contextualSpacing w:val="0"/>
        <w:rPr>
          <w:rFonts w:ascii="Arial" w:hAnsi="Arial" w:cs="Arial"/>
          <w:sz w:val="24"/>
          <w:szCs w:val="24"/>
        </w:rPr>
      </w:pPr>
      <w:r w:rsidRPr="005077D0">
        <w:rPr>
          <w:rFonts w:ascii="Arial" w:hAnsi="Arial" w:cs="Arial"/>
          <w:sz w:val="24"/>
          <w:szCs w:val="24"/>
        </w:rPr>
        <w:t>All EWORs and Change Orders require an Independent Cost Estimate (ICE) including T&amp;M. It is understood that, especially in the case of fast moving changes or in cases where the work scope is not clearly defined) that the cost estimate may be more general in nature. That is acceptable; what is important is the estimate has some basis. It is fine (and understood) if estimates are incorrect – as long as the logic behind them is reasonable.</w:t>
      </w:r>
    </w:p>
    <w:p w:rsidR="00ED716B" w:rsidRDefault="00ED716B" w:rsidP="00ED716B">
      <w:pPr>
        <w:pStyle w:val="ListParagraph"/>
        <w:spacing w:after="0" w:line="240" w:lineRule="auto"/>
        <w:ind w:left="1080"/>
        <w:contextualSpacing w:val="0"/>
        <w:rPr>
          <w:rFonts w:ascii="Arial" w:hAnsi="Arial" w:cs="Arial"/>
          <w:sz w:val="24"/>
          <w:szCs w:val="24"/>
        </w:rPr>
      </w:pPr>
    </w:p>
    <w:p w:rsidR="00ED716B" w:rsidRDefault="00ED716B" w:rsidP="00ED716B">
      <w:pPr>
        <w:pStyle w:val="ListParagraph"/>
        <w:numPr>
          <w:ilvl w:val="0"/>
          <w:numId w:val="50"/>
        </w:numPr>
        <w:spacing w:after="0" w:line="240" w:lineRule="auto"/>
        <w:ind w:right="720"/>
        <w:contextualSpacing w:val="0"/>
        <w:rPr>
          <w:rFonts w:ascii="Arial" w:hAnsi="Arial" w:cs="Arial"/>
          <w:sz w:val="24"/>
          <w:szCs w:val="24"/>
        </w:rPr>
      </w:pPr>
      <w:r w:rsidRPr="005077D0">
        <w:rPr>
          <w:rFonts w:ascii="Arial" w:hAnsi="Arial" w:cs="Arial"/>
          <w:sz w:val="24"/>
          <w:szCs w:val="24"/>
        </w:rPr>
        <w:t>FTA restricts the use of T&amp;M change orders and not to exceed EWOs to cases where there is no other method of authorizing the work.  They also require that work authorized on a not to exceed basis be negotiated to a lump sum at the earliest possible date. Most of our EWOLs are issued on a not to exceed basis. There should be language in all EWOLs going forward that states that “it is our intent to negotiate a lump sum change order for this work within 30 days of the date of the EWOL.”</w:t>
      </w:r>
    </w:p>
    <w:p w:rsidR="00ED716B" w:rsidRDefault="00ED716B">
      <w:pPr>
        <w:rPr>
          <w:rFonts w:ascii="Arial" w:hAnsi="Arial" w:cs="Arial"/>
          <w:i/>
          <w:sz w:val="24"/>
          <w:szCs w:val="24"/>
          <w:u w:val="single"/>
        </w:rPr>
      </w:pPr>
    </w:p>
    <w:p w:rsidR="00ED716B" w:rsidRDefault="00ED716B">
      <w:pPr>
        <w:rPr>
          <w:rFonts w:ascii="Arial" w:hAnsi="Arial" w:cs="Arial"/>
          <w:i/>
          <w:sz w:val="24"/>
          <w:szCs w:val="24"/>
          <w:u w:val="single"/>
        </w:rPr>
      </w:pPr>
    </w:p>
    <w:p w:rsidR="002E2CF6" w:rsidRDefault="005106DC">
      <w:pPr>
        <w:rPr>
          <w:rFonts w:ascii="Arial" w:hAnsi="Arial" w:cs="Arial"/>
          <w:i/>
          <w:sz w:val="24"/>
          <w:szCs w:val="24"/>
        </w:rPr>
      </w:pPr>
      <w:r w:rsidRPr="005106DC">
        <w:rPr>
          <w:rFonts w:ascii="Arial" w:hAnsi="Arial" w:cs="Arial"/>
          <w:i/>
          <w:sz w:val="24"/>
          <w:szCs w:val="24"/>
          <w:u w:val="single"/>
        </w:rPr>
        <w:t>Note:</w:t>
      </w:r>
      <w:r w:rsidRPr="005106DC">
        <w:rPr>
          <w:rFonts w:ascii="Arial" w:hAnsi="Arial" w:cs="Arial"/>
          <w:i/>
          <w:sz w:val="24"/>
          <w:szCs w:val="24"/>
        </w:rPr>
        <w:t xml:space="preserve"> It’s extremely important to get the Project’s Budget Analyst involved ASAP as Funding is not always readily available and may require a Budget Revision processed through the Budget Office. Any delay in funding will delay the Change Order processing procedure.</w:t>
      </w:r>
    </w:p>
    <w:p w:rsidR="00ED716B" w:rsidRDefault="005106DC">
      <w:pPr>
        <w:rPr>
          <w:rFonts w:ascii="Arial" w:hAnsi="Arial" w:cs="Arial"/>
          <w:i/>
          <w:sz w:val="24"/>
          <w:szCs w:val="24"/>
        </w:rPr>
      </w:pPr>
      <w:r w:rsidRPr="005106DC">
        <w:rPr>
          <w:rFonts w:ascii="Arial" w:hAnsi="Arial" w:cs="Arial"/>
          <w:i/>
          <w:sz w:val="24"/>
          <w:szCs w:val="24"/>
        </w:rPr>
        <w:t xml:space="preserve">Also, it is important to determine ASAP as to whether an </w:t>
      </w:r>
      <w:r w:rsidRPr="005106DC">
        <w:rPr>
          <w:rFonts w:ascii="Arial" w:hAnsi="Arial" w:cs="Arial"/>
          <w:i/>
          <w:sz w:val="24"/>
          <w:szCs w:val="24"/>
          <w:u w:val="single"/>
        </w:rPr>
        <w:t>Extra Work Order Letter</w:t>
      </w:r>
      <w:r w:rsidRPr="005106DC">
        <w:rPr>
          <w:rFonts w:ascii="Arial" w:hAnsi="Arial" w:cs="Arial"/>
          <w:i/>
          <w:sz w:val="24"/>
          <w:szCs w:val="24"/>
        </w:rPr>
        <w:t xml:space="preserve"> (EWOL) is required. If yes, then the Fun</w:t>
      </w:r>
    </w:p>
    <w:p w:rsidR="00ED716B" w:rsidRDefault="00ED716B">
      <w:pPr>
        <w:rPr>
          <w:rFonts w:ascii="Arial" w:hAnsi="Arial" w:cs="Arial"/>
          <w:i/>
          <w:sz w:val="24"/>
          <w:szCs w:val="24"/>
        </w:rPr>
      </w:pPr>
    </w:p>
    <w:p w:rsidR="002E2CF6" w:rsidRDefault="005106DC">
      <w:pPr>
        <w:rPr>
          <w:rFonts w:ascii="Arial" w:hAnsi="Arial" w:cs="Arial"/>
          <w:i/>
          <w:sz w:val="24"/>
          <w:szCs w:val="24"/>
        </w:rPr>
      </w:pPr>
      <w:proofErr w:type="gramStart"/>
      <w:r w:rsidRPr="005106DC">
        <w:rPr>
          <w:rFonts w:ascii="Arial" w:hAnsi="Arial" w:cs="Arial"/>
          <w:i/>
          <w:sz w:val="24"/>
          <w:szCs w:val="24"/>
        </w:rPr>
        <w:t>ding</w:t>
      </w:r>
      <w:proofErr w:type="gramEnd"/>
      <w:r w:rsidRPr="005106DC">
        <w:rPr>
          <w:rFonts w:ascii="Arial" w:hAnsi="Arial" w:cs="Arial"/>
          <w:i/>
          <w:sz w:val="24"/>
          <w:szCs w:val="24"/>
        </w:rPr>
        <w:t xml:space="preserve"> issue is even more imperative early on in the Change Order</w:t>
      </w:r>
      <w:r w:rsidR="00AF3DB1">
        <w:rPr>
          <w:rFonts w:ascii="Arial" w:hAnsi="Arial" w:cs="Arial"/>
          <w:i/>
          <w:sz w:val="24"/>
          <w:szCs w:val="24"/>
        </w:rPr>
        <w:t xml:space="preserve">/Amendment </w:t>
      </w:r>
      <w:r w:rsidRPr="005106DC">
        <w:rPr>
          <w:rFonts w:ascii="Arial" w:hAnsi="Arial" w:cs="Arial"/>
          <w:i/>
          <w:sz w:val="24"/>
          <w:szCs w:val="24"/>
        </w:rPr>
        <w:t xml:space="preserve">process as Funding is required to process EWOLs. Please notify </w:t>
      </w:r>
      <w:r w:rsidR="00AF3DB1">
        <w:rPr>
          <w:rFonts w:ascii="Arial" w:hAnsi="Arial" w:cs="Arial"/>
          <w:i/>
          <w:sz w:val="24"/>
          <w:szCs w:val="24"/>
        </w:rPr>
        <w:t>A&amp;F</w:t>
      </w:r>
      <w:r w:rsidRPr="005106DC">
        <w:rPr>
          <w:rFonts w:ascii="Arial" w:hAnsi="Arial" w:cs="Arial"/>
          <w:i/>
          <w:sz w:val="24"/>
          <w:szCs w:val="24"/>
        </w:rPr>
        <w:t xml:space="preserve"> to initiate the EWOL Packet for processing.</w:t>
      </w:r>
    </w:p>
    <w:p w:rsidR="00000000" w:rsidRDefault="00AE48AC">
      <w:pPr>
        <w:rPr>
          <w:rFonts w:ascii="Arial" w:hAnsi="Arial" w:cs="Arial"/>
          <w:sz w:val="24"/>
          <w:szCs w:val="24"/>
        </w:rPr>
      </w:pPr>
    </w:p>
    <w:p w:rsidR="00000000" w:rsidRDefault="00713EB2">
      <w:pPr>
        <w:rPr>
          <w:rFonts w:ascii="Arial" w:hAnsi="Arial" w:cs="Arial"/>
          <w:sz w:val="24"/>
          <w:szCs w:val="24"/>
        </w:rPr>
      </w:pPr>
      <w:r>
        <w:rPr>
          <w:rFonts w:ascii="Arial" w:hAnsi="Arial" w:cs="Arial"/>
          <w:sz w:val="24"/>
          <w:szCs w:val="24"/>
        </w:rPr>
        <w:t xml:space="preserve">Documentation Availability – Please refer </w:t>
      </w:r>
    </w:p>
    <w:p w:rsidR="00000000" w:rsidRDefault="00847F06">
      <w:pPr>
        <w:jc w:val="center"/>
        <w:rPr>
          <w:rFonts w:ascii="Arial" w:hAnsi="Arial" w:cs="Arial"/>
          <w:sz w:val="24"/>
          <w:szCs w:val="24"/>
        </w:rPr>
      </w:pPr>
      <w:r w:rsidRPr="00D93F5D">
        <w:rPr>
          <w:rFonts w:ascii="Arial" w:hAnsi="Arial" w:cs="Arial"/>
          <w:sz w:val="24"/>
          <w:szCs w:val="24"/>
        </w:rPr>
        <w:br w:type="page"/>
      </w:r>
    </w:p>
    <w:p w:rsidR="00000000" w:rsidRDefault="00AE48AC">
      <w:pPr>
        <w:jc w:val="center"/>
        <w:rPr>
          <w:rFonts w:ascii="Arial" w:hAnsi="Arial" w:cs="Arial"/>
          <w:sz w:val="24"/>
          <w:szCs w:val="24"/>
        </w:rPr>
      </w:pPr>
    </w:p>
    <w:p w:rsidR="002E2CF6" w:rsidRPr="002E2CF6" w:rsidRDefault="002E2CF6">
      <w:pPr>
        <w:rPr>
          <w:rFonts w:ascii="Arial" w:hAnsi="Arial" w:cs="Arial"/>
          <w:sz w:val="24"/>
          <w:szCs w:val="24"/>
        </w:rPr>
      </w:pPr>
    </w:p>
    <w:p w:rsidR="00000000" w:rsidRDefault="00847F06">
      <w:pPr>
        <w:rPr>
          <w:rFonts w:asciiTheme="minorHAnsi" w:hAnsiTheme="minorHAnsi" w:cs="Arial"/>
          <w:sz w:val="19"/>
          <w:szCs w:val="19"/>
        </w:rPr>
      </w:pPr>
      <w:r w:rsidRPr="00D93F5D">
        <w:rPr>
          <w:rFonts w:ascii="Arial" w:hAnsi="Arial" w:cs="Arial"/>
          <w:sz w:val="24"/>
          <w:szCs w:val="24"/>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8pt;height:587.7pt" o:ole="">
            <v:imagedata r:id="rId20" o:title=""/>
          </v:shape>
          <o:OLEObject Type="Embed" ProgID="AcroExch.Document.11" ShapeID="_x0000_i1025" DrawAspect="Content" ObjectID="_1452337534" r:id="rId21"/>
        </w:object>
      </w:r>
    </w:p>
    <w:p w:rsidR="00754378" w:rsidRDefault="00754378">
      <w:r>
        <w:br w:type="page"/>
      </w:r>
    </w:p>
    <w:tbl>
      <w:tblPr>
        <w:tblW w:w="11864" w:type="dxa"/>
        <w:jc w:val="center"/>
        <w:tblLook w:val="04A0"/>
      </w:tblPr>
      <w:tblGrid>
        <w:gridCol w:w="618"/>
        <w:gridCol w:w="320"/>
        <w:gridCol w:w="3289"/>
        <w:gridCol w:w="1035"/>
        <w:gridCol w:w="1074"/>
        <w:gridCol w:w="552"/>
        <w:gridCol w:w="391"/>
        <w:gridCol w:w="376"/>
        <w:gridCol w:w="548"/>
        <w:gridCol w:w="1027"/>
        <w:gridCol w:w="1063"/>
        <w:gridCol w:w="1951"/>
      </w:tblGrid>
      <w:tr w:rsidR="00F011F9" w:rsidRPr="00921F5B" w:rsidTr="009F41A6">
        <w:trPr>
          <w:trHeight w:val="300"/>
          <w:jc w:val="center"/>
        </w:trPr>
        <w:tc>
          <w:tcPr>
            <w:tcW w:w="618" w:type="dxa"/>
            <w:tcBorders>
              <w:top w:val="nil"/>
              <w:left w:val="nil"/>
              <w:bottom w:val="nil"/>
              <w:right w:val="nil"/>
            </w:tcBorders>
            <w:shd w:val="clear" w:color="auto" w:fill="auto"/>
            <w:noWrap/>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320" w:type="dxa"/>
            <w:tcBorders>
              <w:top w:val="nil"/>
              <w:left w:val="nil"/>
              <w:bottom w:val="nil"/>
              <w:right w:val="nil"/>
            </w:tcBorders>
            <w:shd w:val="clear" w:color="auto" w:fill="auto"/>
            <w:hideMark/>
          </w:tcPr>
          <w:p w:rsidR="002E2CF6" w:rsidRPr="002E2CF6" w:rsidRDefault="002E2CF6">
            <w:pPr>
              <w:widowControl/>
              <w:autoSpaceDE/>
              <w:autoSpaceDN/>
              <w:adjustRightInd/>
              <w:rPr>
                <w:rFonts w:asciiTheme="minorHAnsi" w:hAnsiTheme="minorHAnsi" w:cs="Arial"/>
                <w:color w:val="000000"/>
                <w:sz w:val="19"/>
                <w:szCs w:val="19"/>
              </w:rPr>
            </w:pPr>
          </w:p>
        </w:tc>
        <w:tc>
          <w:tcPr>
            <w:tcW w:w="3289" w:type="dxa"/>
            <w:tcBorders>
              <w:top w:val="nil"/>
              <w:left w:val="nil"/>
              <w:bottom w:val="nil"/>
              <w:right w:val="nil"/>
            </w:tcBorders>
            <w:shd w:val="clear" w:color="auto" w:fill="auto"/>
            <w:hideMark/>
          </w:tcPr>
          <w:p w:rsidR="002E2CF6" w:rsidRPr="002E2CF6" w:rsidRDefault="002E2CF6">
            <w:pPr>
              <w:widowControl/>
              <w:autoSpaceDE/>
              <w:autoSpaceDN/>
              <w:adjustRightInd/>
              <w:rPr>
                <w:rFonts w:asciiTheme="minorHAnsi" w:hAnsiTheme="minorHAnsi" w:cs="Arial"/>
                <w:color w:val="000000"/>
                <w:sz w:val="19"/>
                <w:szCs w:val="19"/>
              </w:rPr>
            </w:pPr>
          </w:p>
        </w:tc>
        <w:tc>
          <w:tcPr>
            <w:tcW w:w="1035" w:type="dxa"/>
            <w:tcBorders>
              <w:top w:val="nil"/>
              <w:left w:val="nil"/>
              <w:bottom w:val="nil"/>
              <w:right w:val="nil"/>
            </w:tcBorders>
            <w:shd w:val="clear" w:color="auto" w:fill="auto"/>
            <w:noWrap/>
            <w:hideMark/>
          </w:tcPr>
          <w:p w:rsidR="002E2CF6" w:rsidRPr="002E2CF6" w:rsidRDefault="002E2CF6">
            <w:pPr>
              <w:widowControl/>
              <w:autoSpaceDE/>
              <w:autoSpaceDN/>
              <w:adjustRightInd/>
              <w:rPr>
                <w:rFonts w:asciiTheme="minorHAnsi" w:hAnsiTheme="minorHAnsi" w:cs="Arial"/>
                <w:color w:val="000000"/>
                <w:sz w:val="19"/>
                <w:szCs w:val="19"/>
              </w:rPr>
            </w:pPr>
          </w:p>
        </w:tc>
        <w:tc>
          <w:tcPr>
            <w:tcW w:w="1074" w:type="dxa"/>
            <w:tcBorders>
              <w:top w:val="nil"/>
              <w:left w:val="nil"/>
              <w:bottom w:val="nil"/>
              <w:right w:val="nil"/>
            </w:tcBorders>
            <w:shd w:val="clear" w:color="auto" w:fill="auto"/>
            <w:noWrap/>
            <w:hideMark/>
          </w:tcPr>
          <w:p w:rsidR="002E2CF6" w:rsidRPr="002E2CF6" w:rsidRDefault="002E2CF6">
            <w:pPr>
              <w:widowControl/>
              <w:autoSpaceDE/>
              <w:autoSpaceDN/>
              <w:adjustRightInd/>
              <w:rPr>
                <w:rFonts w:asciiTheme="minorHAnsi" w:hAnsiTheme="minorHAnsi" w:cs="Arial"/>
                <w:color w:val="000000"/>
                <w:sz w:val="19"/>
                <w:szCs w:val="19"/>
              </w:rPr>
            </w:pPr>
          </w:p>
        </w:tc>
        <w:tc>
          <w:tcPr>
            <w:tcW w:w="1867" w:type="dxa"/>
            <w:gridSpan w:val="4"/>
            <w:tcBorders>
              <w:top w:val="nil"/>
              <w:left w:val="nil"/>
              <w:bottom w:val="nil"/>
              <w:right w:val="nil"/>
            </w:tcBorders>
            <w:shd w:val="clear" w:color="auto" w:fill="auto"/>
            <w:noWrap/>
            <w:hideMark/>
          </w:tcPr>
          <w:p w:rsidR="002E2CF6" w:rsidRPr="002E2CF6" w:rsidRDefault="002E2CF6">
            <w:pPr>
              <w:widowControl/>
              <w:autoSpaceDE/>
              <w:autoSpaceDN/>
              <w:adjustRightInd/>
              <w:rPr>
                <w:rFonts w:asciiTheme="minorHAnsi" w:hAnsiTheme="minorHAnsi" w:cs="Arial"/>
                <w:color w:val="000000"/>
                <w:sz w:val="19"/>
                <w:szCs w:val="19"/>
              </w:rPr>
            </w:pPr>
          </w:p>
        </w:tc>
        <w:tc>
          <w:tcPr>
            <w:tcW w:w="2090" w:type="dxa"/>
            <w:gridSpan w:val="2"/>
            <w:tcBorders>
              <w:top w:val="nil"/>
              <w:left w:val="nil"/>
              <w:bottom w:val="nil"/>
              <w:right w:val="nil"/>
            </w:tcBorders>
            <w:shd w:val="clear" w:color="auto" w:fill="auto"/>
            <w:noWrap/>
            <w:hideMark/>
          </w:tcPr>
          <w:p w:rsidR="002E2CF6" w:rsidRPr="002E2CF6" w:rsidRDefault="002E2CF6">
            <w:pPr>
              <w:widowControl/>
              <w:autoSpaceDE/>
              <w:autoSpaceDN/>
              <w:adjustRightInd/>
              <w:rPr>
                <w:rFonts w:asciiTheme="minorHAnsi" w:hAnsiTheme="minorHAnsi" w:cs="Arial"/>
                <w:color w:val="000000"/>
                <w:sz w:val="19"/>
                <w:szCs w:val="19"/>
              </w:rPr>
            </w:pPr>
          </w:p>
        </w:tc>
        <w:tc>
          <w:tcPr>
            <w:tcW w:w="1571" w:type="dxa"/>
            <w:tcBorders>
              <w:top w:val="nil"/>
              <w:left w:val="nil"/>
              <w:bottom w:val="nil"/>
              <w:right w:val="nil"/>
            </w:tcBorders>
            <w:shd w:val="clear" w:color="auto" w:fill="auto"/>
            <w:noWrap/>
            <w:hideMark/>
          </w:tcPr>
          <w:p w:rsidR="002E2CF6" w:rsidRPr="002E2CF6" w:rsidRDefault="005106DC">
            <w:pPr>
              <w:keepNext/>
              <w:keepLines/>
              <w:widowControl/>
              <w:autoSpaceDE/>
              <w:autoSpaceDN/>
              <w:adjustRightInd/>
              <w:spacing w:before="200"/>
              <w:jc w:val="right"/>
              <w:outlineLvl w:val="2"/>
              <w:rPr>
                <w:rFonts w:asciiTheme="minorHAnsi" w:hAnsiTheme="minorHAnsi" w:cs="Arial"/>
                <w:color w:val="000000"/>
                <w:sz w:val="19"/>
                <w:szCs w:val="19"/>
              </w:rPr>
            </w:pPr>
            <w:r w:rsidRPr="005106DC">
              <w:rPr>
                <w:rFonts w:asciiTheme="minorHAnsi" w:hAnsiTheme="minorHAnsi" w:cs="Arial"/>
                <w:color w:val="000000"/>
                <w:sz w:val="19"/>
                <w:szCs w:val="19"/>
              </w:rPr>
              <w:t>PS Sample 051</w:t>
            </w:r>
          </w:p>
        </w:tc>
      </w:tr>
      <w:tr w:rsidR="00F011F9" w:rsidRPr="00921F5B" w:rsidTr="009F41A6">
        <w:trPr>
          <w:gridAfter w:val="4"/>
          <w:wAfter w:w="4209" w:type="dxa"/>
          <w:trHeight w:val="930"/>
          <w:jc w:val="center"/>
        </w:trPr>
        <w:tc>
          <w:tcPr>
            <w:tcW w:w="7655" w:type="dxa"/>
            <w:gridSpan w:val="8"/>
            <w:tcBorders>
              <w:top w:val="nil"/>
              <w:left w:val="nil"/>
              <w:bottom w:val="nil"/>
              <w:right w:val="nil"/>
            </w:tcBorders>
            <w:shd w:val="clear" w:color="auto" w:fill="auto"/>
            <w:hideMark/>
          </w:tcPr>
          <w:p w:rsidR="00000000" w:rsidRDefault="005106DC">
            <w:pPr>
              <w:widowControl/>
              <w:autoSpaceDE/>
              <w:autoSpaceDN/>
              <w:adjustRightInd/>
              <w:ind w:right="-3032"/>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TABLE 1</w:t>
            </w:r>
            <w:r w:rsidRPr="005106DC">
              <w:rPr>
                <w:rFonts w:asciiTheme="minorHAnsi" w:hAnsiTheme="minorHAnsi" w:cs="Arial"/>
                <w:b/>
                <w:bCs/>
                <w:color w:val="000000"/>
                <w:sz w:val="19"/>
                <w:szCs w:val="19"/>
              </w:rPr>
              <w:br/>
              <w:t>PS BASE AWARD</w:t>
            </w:r>
            <w:r w:rsidRPr="005106DC">
              <w:rPr>
                <w:rFonts w:asciiTheme="minorHAnsi" w:hAnsiTheme="minorHAnsi" w:cs="Arial"/>
                <w:b/>
                <w:bCs/>
                <w:color w:val="000000"/>
                <w:sz w:val="19"/>
                <w:szCs w:val="19"/>
              </w:rPr>
              <w:br/>
              <w:t>AUTHORIZATION DOCUMENT CHECKLIST</w:t>
            </w:r>
          </w:p>
        </w:tc>
      </w:tr>
      <w:tr w:rsidR="00F011F9" w:rsidRPr="00921F5B" w:rsidTr="009F41A6">
        <w:trPr>
          <w:trHeight w:val="945"/>
          <w:jc w:val="center"/>
        </w:trPr>
        <w:tc>
          <w:tcPr>
            <w:tcW w:w="618" w:type="dxa"/>
            <w:tcBorders>
              <w:top w:val="nil"/>
              <w:left w:val="nil"/>
              <w:bottom w:val="nil"/>
              <w:right w:val="nil"/>
            </w:tcBorders>
            <w:shd w:val="clear" w:color="auto" w:fill="auto"/>
            <w:noWrap/>
            <w:vAlign w:val="bottom"/>
            <w:hideMark/>
          </w:tcPr>
          <w:p w:rsidR="00F011F9" w:rsidRPr="00921F5B" w:rsidRDefault="00F011F9" w:rsidP="00D93F5D">
            <w:pPr>
              <w:widowControl/>
              <w:autoSpaceDE/>
              <w:autoSpaceDN/>
              <w:adjustRightInd/>
              <w:jc w:val="center"/>
              <w:rPr>
                <w:rFonts w:asciiTheme="minorHAnsi" w:hAnsiTheme="minorHAnsi" w:cs="Arial"/>
                <w:color w:val="000000"/>
                <w:sz w:val="19"/>
                <w:szCs w:val="19"/>
              </w:rPr>
            </w:pPr>
          </w:p>
        </w:tc>
        <w:tc>
          <w:tcPr>
            <w:tcW w:w="320" w:type="dxa"/>
            <w:tcBorders>
              <w:top w:val="nil"/>
              <w:left w:val="nil"/>
              <w:bottom w:val="nil"/>
              <w:right w:val="nil"/>
            </w:tcBorders>
            <w:shd w:val="clear" w:color="auto" w:fill="auto"/>
            <w:vAlign w:val="bottom"/>
            <w:hideMark/>
          </w:tcPr>
          <w:p w:rsidR="00F011F9" w:rsidRPr="00921F5B" w:rsidRDefault="00F011F9" w:rsidP="00D93F5D">
            <w:pPr>
              <w:widowControl/>
              <w:autoSpaceDE/>
              <w:autoSpaceDN/>
              <w:adjustRightInd/>
              <w:rPr>
                <w:rFonts w:asciiTheme="minorHAnsi" w:hAnsiTheme="minorHAnsi" w:cs="Arial"/>
                <w:color w:val="000000"/>
                <w:sz w:val="19"/>
                <w:szCs w:val="19"/>
              </w:rPr>
            </w:pPr>
          </w:p>
        </w:tc>
        <w:tc>
          <w:tcPr>
            <w:tcW w:w="3289" w:type="dxa"/>
            <w:tcBorders>
              <w:top w:val="nil"/>
              <w:left w:val="nil"/>
              <w:bottom w:val="nil"/>
              <w:right w:val="nil"/>
            </w:tcBorders>
            <w:shd w:val="clear" w:color="auto" w:fill="auto"/>
            <w:vAlign w:val="bottom"/>
            <w:hideMark/>
          </w:tcPr>
          <w:p w:rsidR="00F011F9" w:rsidRPr="00921F5B" w:rsidRDefault="00F011F9" w:rsidP="00D93F5D">
            <w:pPr>
              <w:widowControl/>
              <w:autoSpaceDE/>
              <w:autoSpaceDN/>
              <w:adjustRightInd/>
              <w:rPr>
                <w:rFonts w:asciiTheme="minorHAnsi" w:hAnsiTheme="minorHAnsi" w:cs="Arial"/>
                <w:color w:val="000000"/>
                <w:sz w:val="19"/>
                <w:szCs w:val="19"/>
              </w:rPr>
            </w:pPr>
          </w:p>
        </w:tc>
        <w:tc>
          <w:tcPr>
            <w:tcW w:w="1035" w:type="dxa"/>
            <w:tcBorders>
              <w:top w:val="nil"/>
              <w:left w:val="nil"/>
              <w:bottom w:val="nil"/>
              <w:right w:val="nil"/>
            </w:tcBorders>
            <w:shd w:val="clear" w:color="auto" w:fill="auto"/>
            <w:vAlign w:val="bottom"/>
            <w:hideMark/>
          </w:tcPr>
          <w:p w:rsidR="00000000" w:rsidRDefault="005106DC">
            <w:pPr>
              <w:widowControl/>
              <w:autoSpaceDE/>
              <w:autoSpaceDN/>
              <w:adjustRightInd/>
              <w:jc w:val="right"/>
              <w:rPr>
                <w:rFonts w:asciiTheme="minorHAnsi" w:hAnsiTheme="minorHAnsi" w:cs="Arial"/>
                <w:b/>
                <w:bCs/>
                <w:color w:val="000000"/>
                <w:sz w:val="19"/>
                <w:szCs w:val="19"/>
              </w:rPr>
            </w:pPr>
            <w:r w:rsidRPr="005106DC">
              <w:rPr>
                <w:rFonts w:asciiTheme="minorHAnsi" w:hAnsiTheme="minorHAnsi" w:cs="Arial"/>
                <w:b/>
                <w:bCs/>
                <w:color w:val="000000"/>
                <w:sz w:val="19"/>
                <w:szCs w:val="19"/>
              </w:rPr>
              <w:t>DIRECTOR</w:t>
            </w:r>
            <w:r w:rsidRPr="005106DC">
              <w:rPr>
                <w:rFonts w:asciiTheme="minorHAnsi" w:hAnsiTheme="minorHAnsi" w:cs="Arial"/>
                <w:b/>
                <w:bCs/>
                <w:color w:val="000000"/>
                <w:sz w:val="19"/>
                <w:szCs w:val="19"/>
              </w:rPr>
              <w:br/>
              <w:t>≤$25,000</w:t>
            </w:r>
          </w:p>
        </w:tc>
        <w:tc>
          <w:tcPr>
            <w:tcW w:w="1074" w:type="dxa"/>
            <w:tcBorders>
              <w:top w:val="nil"/>
              <w:left w:val="nil"/>
              <w:bottom w:val="nil"/>
              <w:right w:val="nil"/>
            </w:tcBorders>
            <w:shd w:val="clear" w:color="auto" w:fill="auto"/>
            <w:vAlign w:val="bottom"/>
            <w:hideMark/>
          </w:tcPr>
          <w:p w:rsidR="00000000" w:rsidRDefault="005106DC">
            <w:pPr>
              <w:widowControl/>
              <w:autoSpaceDE/>
              <w:autoSpaceDN/>
              <w:adjustRightInd/>
              <w:jc w:val="right"/>
              <w:rPr>
                <w:rFonts w:asciiTheme="minorHAnsi" w:hAnsiTheme="minorHAnsi" w:cs="Arial"/>
                <w:b/>
                <w:bCs/>
                <w:color w:val="000000"/>
                <w:sz w:val="19"/>
                <w:szCs w:val="19"/>
              </w:rPr>
            </w:pPr>
            <w:r w:rsidRPr="005106DC">
              <w:rPr>
                <w:rFonts w:asciiTheme="minorHAnsi" w:hAnsiTheme="minorHAnsi" w:cs="Arial"/>
                <w:b/>
                <w:bCs/>
                <w:color w:val="000000"/>
                <w:sz w:val="19"/>
                <w:szCs w:val="19"/>
              </w:rPr>
              <w:t>AGM</w:t>
            </w:r>
            <w:r w:rsidRPr="005106DC">
              <w:rPr>
                <w:rFonts w:asciiTheme="minorHAnsi" w:hAnsiTheme="minorHAnsi" w:cs="Arial"/>
                <w:b/>
                <w:bCs/>
                <w:color w:val="000000"/>
                <w:sz w:val="19"/>
                <w:szCs w:val="19"/>
              </w:rPr>
              <w:br/>
              <w:t>≤$250,000</w:t>
            </w:r>
          </w:p>
          <w:p w:rsidR="00000000" w:rsidRDefault="00207A2A">
            <w:pPr>
              <w:widowControl/>
              <w:autoSpaceDE/>
              <w:autoSpaceDN/>
              <w:adjustRightInd/>
              <w:jc w:val="right"/>
              <w:rPr>
                <w:rFonts w:asciiTheme="minorHAnsi" w:hAnsiTheme="minorHAnsi" w:cs="Arial"/>
                <w:b/>
                <w:bCs/>
                <w:color w:val="000000"/>
                <w:sz w:val="19"/>
                <w:szCs w:val="19"/>
              </w:rPr>
            </w:pPr>
            <w:r>
              <w:rPr>
                <w:rFonts w:asciiTheme="minorHAnsi" w:hAnsiTheme="minorHAnsi" w:cs="Arial"/>
                <w:b/>
                <w:bCs/>
                <w:color w:val="000000"/>
                <w:sz w:val="19"/>
                <w:szCs w:val="19"/>
              </w:rPr>
              <w:t>Chief Engineer</w:t>
            </w:r>
          </w:p>
          <w:p w:rsidR="00000000" w:rsidRDefault="00207A2A">
            <w:pPr>
              <w:widowControl/>
              <w:autoSpaceDE/>
              <w:autoSpaceDN/>
              <w:adjustRightInd/>
              <w:jc w:val="right"/>
              <w:rPr>
                <w:rFonts w:asciiTheme="minorHAnsi" w:hAnsiTheme="minorHAnsi" w:cs="Arial"/>
                <w:b/>
                <w:bCs/>
                <w:color w:val="000000"/>
                <w:sz w:val="19"/>
                <w:szCs w:val="19"/>
              </w:rPr>
            </w:pPr>
            <w:r>
              <w:rPr>
                <w:rFonts w:asciiTheme="minorHAnsi" w:hAnsiTheme="minorHAnsi" w:cs="Arial"/>
                <w:b/>
                <w:bCs/>
                <w:color w:val="000000"/>
                <w:sz w:val="19"/>
                <w:szCs w:val="19"/>
              </w:rPr>
              <w:t>≤$100,000</w:t>
            </w:r>
          </w:p>
        </w:tc>
        <w:tc>
          <w:tcPr>
            <w:tcW w:w="1867" w:type="dxa"/>
            <w:gridSpan w:val="4"/>
            <w:tcBorders>
              <w:top w:val="nil"/>
              <w:left w:val="nil"/>
              <w:bottom w:val="nil"/>
              <w:right w:val="nil"/>
            </w:tcBorders>
            <w:shd w:val="clear" w:color="auto" w:fill="auto"/>
            <w:vAlign w:val="bottom"/>
            <w:hideMark/>
          </w:tcPr>
          <w:p w:rsidR="00000000" w:rsidRDefault="005106DC">
            <w:pPr>
              <w:widowControl/>
              <w:autoSpaceDE/>
              <w:autoSpaceDN/>
              <w:adjustRightInd/>
              <w:spacing w:before="36"/>
              <w:ind w:left="688" w:firstLine="32"/>
              <w:jc w:val="right"/>
              <w:rPr>
                <w:rFonts w:asciiTheme="minorHAnsi" w:hAnsiTheme="minorHAnsi" w:cs="Arial"/>
                <w:b/>
                <w:bCs/>
                <w:color w:val="000000"/>
                <w:sz w:val="19"/>
                <w:szCs w:val="19"/>
              </w:rPr>
            </w:pPr>
            <w:r w:rsidRPr="005106DC">
              <w:rPr>
                <w:rFonts w:asciiTheme="minorHAnsi" w:hAnsiTheme="minorHAnsi" w:cs="Arial"/>
                <w:b/>
                <w:bCs/>
                <w:color w:val="000000"/>
                <w:sz w:val="19"/>
                <w:szCs w:val="19"/>
              </w:rPr>
              <w:t>GM</w:t>
            </w:r>
            <w:r w:rsidRPr="005106DC">
              <w:rPr>
                <w:rFonts w:asciiTheme="minorHAnsi" w:hAnsiTheme="minorHAnsi" w:cs="Arial"/>
                <w:b/>
                <w:bCs/>
                <w:color w:val="000000"/>
                <w:sz w:val="19"/>
                <w:szCs w:val="19"/>
              </w:rPr>
              <w:br/>
              <w:t>&gt;$250,000 - ≤$5,000,000</w:t>
            </w:r>
          </w:p>
        </w:tc>
        <w:tc>
          <w:tcPr>
            <w:tcW w:w="2090" w:type="dxa"/>
            <w:gridSpan w:val="2"/>
            <w:tcBorders>
              <w:top w:val="nil"/>
              <w:left w:val="nil"/>
              <w:bottom w:val="nil"/>
              <w:right w:val="nil"/>
            </w:tcBorders>
            <w:shd w:val="clear" w:color="auto" w:fill="auto"/>
            <w:vAlign w:val="bottom"/>
            <w:hideMark/>
          </w:tcPr>
          <w:p w:rsidR="00000000" w:rsidRDefault="005106DC">
            <w:pPr>
              <w:widowControl/>
              <w:autoSpaceDE/>
              <w:autoSpaceDN/>
              <w:adjustRightInd/>
              <w:spacing w:before="36"/>
              <w:ind w:left="785" w:hanging="65"/>
              <w:jc w:val="right"/>
              <w:rPr>
                <w:rFonts w:asciiTheme="minorHAnsi" w:hAnsiTheme="minorHAnsi" w:cs="Arial"/>
                <w:b/>
                <w:bCs/>
                <w:color w:val="000000"/>
                <w:sz w:val="19"/>
                <w:szCs w:val="19"/>
              </w:rPr>
            </w:pPr>
            <w:r w:rsidRPr="005106DC">
              <w:rPr>
                <w:rFonts w:asciiTheme="minorHAnsi" w:hAnsiTheme="minorHAnsi" w:cs="Arial"/>
                <w:b/>
                <w:bCs/>
                <w:color w:val="000000"/>
                <w:sz w:val="19"/>
                <w:szCs w:val="19"/>
              </w:rPr>
              <w:t>SECRETARY</w:t>
            </w:r>
            <w:r w:rsidRPr="005106DC">
              <w:rPr>
                <w:rFonts w:asciiTheme="minorHAnsi" w:hAnsiTheme="minorHAnsi" w:cs="Arial"/>
                <w:b/>
                <w:bCs/>
                <w:color w:val="000000"/>
                <w:sz w:val="19"/>
                <w:szCs w:val="19"/>
              </w:rPr>
              <w:br/>
              <w:t xml:space="preserve">&gt;$5,000,000 - </w:t>
            </w:r>
            <w:r w:rsidRPr="005106DC">
              <w:rPr>
                <w:rFonts w:asciiTheme="minorHAnsi" w:hAnsiTheme="minorHAnsi" w:cs="Arial"/>
                <w:b/>
                <w:bCs/>
                <w:color w:val="000000"/>
                <w:sz w:val="19"/>
                <w:szCs w:val="19"/>
              </w:rPr>
              <w:br/>
            </w:r>
            <w:r w:rsidR="00207A2A">
              <w:rPr>
                <w:rFonts w:asciiTheme="minorHAnsi" w:hAnsiTheme="minorHAnsi" w:cs="Arial"/>
                <w:b/>
                <w:bCs/>
                <w:color w:val="000000"/>
                <w:sz w:val="19"/>
                <w:szCs w:val="19"/>
              </w:rPr>
              <w:t>≤</w:t>
            </w:r>
            <w:r w:rsidRPr="005106DC">
              <w:rPr>
                <w:rFonts w:asciiTheme="minorHAnsi" w:hAnsiTheme="minorHAnsi" w:cs="Arial"/>
                <w:b/>
                <w:bCs/>
                <w:color w:val="000000"/>
                <w:sz w:val="19"/>
                <w:szCs w:val="19"/>
              </w:rPr>
              <w:t>$15,000,000</w:t>
            </w:r>
          </w:p>
        </w:tc>
        <w:tc>
          <w:tcPr>
            <w:tcW w:w="1571" w:type="dxa"/>
            <w:tcBorders>
              <w:top w:val="nil"/>
              <w:left w:val="nil"/>
              <w:bottom w:val="nil"/>
              <w:right w:val="nil"/>
            </w:tcBorders>
            <w:shd w:val="clear" w:color="auto" w:fill="auto"/>
            <w:vAlign w:val="bottom"/>
            <w:hideMark/>
          </w:tcPr>
          <w:p w:rsidR="00000000" w:rsidRDefault="005106DC">
            <w:pPr>
              <w:widowControl/>
              <w:autoSpaceDE/>
              <w:autoSpaceDN/>
              <w:adjustRightInd/>
              <w:spacing w:before="36"/>
              <w:ind w:left="675" w:firstLine="45"/>
              <w:jc w:val="right"/>
              <w:rPr>
                <w:rFonts w:asciiTheme="minorHAnsi" w:hAnsiTheme="minorHAnsi" w:cs="Arial"/>
                <w:b/>
                <w:bCs/>
                <w:color w:val="000000"/>
                <w:sz w:val="19"/>
                <w:szCs w:val="19"/>
              </w:rPr>
            </w:pPr>
            <w:r w:rsidRPr="005106DC">
              <w:rPr>
                <w:rFonts w:asciiTheme="minorHAnsi" w:hAnsiTheme="minorHAnsi" w:cs="Arial"/>
                <w:b/>
                <w:bCs/>
                <w:color w:val="000000"/>
                <w:sz w:val="19"/>
                <w:szCs w:val="19"/>
              </w:rPr>
              <w:t>BOD</w:t>
            </w:r>
            <w:r w:rsidRPr="005106DC">
              <w:rPr>
                <w:rFonts w:asciiTheme="minorHAnsi" w:hAnsiTheme="minorHAnsi" w:cs="Arial"/>
                <w:b/>
                <w:bCs/>
                <w:color w:val="000000"/>
                <w:sz w:val="19"/>
                <w:szCs w:val="19"/>
              </w:rPr>
              <w:br/>
            </w:r>
            <w:r w:rsidR="00207A2A">
              <w:rPr>
                <w:rFonts w:asciiTheme="minorHAnsi" w:hAnsiTheme="minorHAnsi" w:cs="Arial"/>
                <w:b/>
                <w:bCs/>
                <w:color w:val="000000"/>
                <w:sz w:val="19"/>
                <w:szCs w:val="19"/>
              </w:rPr>
              <w:t>&gt;</w:t>
            </w:r>
            <w:r w:rsidRPr="005106DC">
              <w:rPr>
                <w:rFonts w:asciiTheme="minorHAnsi" w:hAnsiTheme="minorHAnsi" w:cs="Arial"/>
                <w:b/>
                <w:bCs/>
                <w:color w:val="000000"/>
                <w:sz w:val="19"/>
                <w:szCs w:val="19"/>
              </w:rPr>
              <w:t>$15,000</w:t>
            </w:r>
            <w:r w:rsidR="00713EB2">
              <w:rPr>
                <w:rFonts w:asciiTheme="minorHAnsi" w:hAnsiTheme="minorHAnsi" w:cs="Arial"/>
                <w:b/>
                <w:bCs/>
                <w:color w:val="000000"/>
                <w:sz w:val="19"/>
                <w:szCs w:val="19"/>
              </w:rPr>
              <w:t>,</w:t>
            </w:r>
            <w:r w:rsidRPr="005106DC">
              <w:rPr>
                <w:rFonts w:asciiTheme="minorHAnsi" w:hAnsiTheme="minorHAnsi" w:cs="Arial"/>
                <w:b/>
                <w:bCs/>
                <w:color w:val="000000"/>
                <w:sz w:val="19"/>
                <w:szCs w:val="19"/>
              </w:rPr>
              <w:t>000</w:t>
            </w:r>
          </w:p>
        </w:tc>
      </w:tr>
      <w:tr w:rsidR="0062233F" w:rsidRPr="00921F5B" w:rsidTr="009F41A6">
        <w:trPr>
          <w:trHeight w:val="240"/>
          <w:jc w:val="center"/>
        </w:trPr>
        <w:tc>
          <w:tcPr>
            <w:tcW w:w="618" w:type="dxa"/>
            <w:tcBorders>
              <w:top w:val="single" w:sz="4" w:space="0" w:color="auto"/>
              <w:left w:val="single" w:sz="4" w:space="0" w:color="auto"/>
              <w:bottom w:val="single" w:sz="4" w:space="0" w:color="auto"/>
              <w:right w:val="single" w:sz="4" w:space="0" w:color="auto"/>
            </w:tcBorders>
            <w:shd w:val="clear" w:color="000000" w:fill="D7E4BC"/>
            <w:noWrap/>
            <w:hideMark/>
          </w:tcPr>
          <w:p w:rsidR="00A83FF1"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1</w:t>
            </w:r>
          </w:p>
        </w:tc>
        <w:tc>
          <w:tcPr>
            <w:tcW w:w="3609" w:type="dxa"/>
            <w:gridSpan w:val="2"/>
            <w:tcBorders>
              <w:top w:val="single" w:sz="4" w:space="0" w:color="auto"/>
              <w:left w:val="single" w:sz="4" w:space="0" w:color="auto"/>
              <w:bottom w:val="single" w:sz="4" w:space="0" w:color="auto"/>
              <w:right w:val="single" w:sz="4" w:space="0" w:color="000000"/>
            </w:tcBorders>
            <w:shd w:val="clear" w:color="000000" w:fill="D7E4BC"/>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Staff Summary*</w:t>
            </w:r>
          </w:p>
        </w:tc>
        <w:tc>
          <w:tcPr>
            <w:tcW w:w="1035" w:type="dxa"/>
            <w:tcBorders>
              <w:top w:val="single" w:sz="4" w:space="0" w:color="auto"/>
              <w:left w:val="nil"/>
              <w:bottom w:val="single" w:sz="4" w:space="0" w:color="auto"/>
              <w:right w:val="single" w:sz="4" w:space="0" w:color="auto"/>
            </w:tcBorders>
            <w:shd w:val="clear" w:color="000000" w:fill="D7E4BC"/>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074" w:type="dxa"/>
            <w:tcBorders>
              <w:top w:val="single" w:sz="4" w:space="0" w:color="auto"/>
              <w:left w:val="nil"/>
              <w:bottom w:val="single" w:sz="4" w:space="0" w:color="auto"/>
              <w:right w:val="single" w:sz="4" w:space="0" w:color="auto"/>
            </w:tcBorders>
            <w:shd w:val="clear" w:color="000000" w:fill="D7E4BC"/>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67" w:type="dxa"/>
            <w:gridSpan w:val="4"/>
            <w:tcBorders>
              <w:top w:val="single" w:sz="4" w:space="0" w:color="auto"/>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single" w:sz="4" w:space="0" w:color="auto"/>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single" w:sz="4" w:space="0" w:color="auto"/>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9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A83FF1" w:rsidRDefault="00A83FF1">
            <w:pPr>
              <w:widowControl/>
              <w:autoSpaceDE/>
              <w:autoSpaceDN/>
              <w:adjustRightInd/>
              <w:jc w:val="center"/>
              <w:rPr>
                <w:rFonts w:asciiTheme="minorHAnsi" w:hAnsiTheme="minorHAnsi" w:cs="Arial"/>
                <w:color w:val="000000"/>
                <w:sz w:val="19"/>
                <w:szCs w:val="19"/>
              </w:rPr>
            </w:pPr>
          </w:p>
        </w:tc>
        <w:tc>
          <w:tcPr>
            <w:tcW w:w="320" w:type="dxa"/>
            <w:tcBorders>
              <w:top w:val="nil"/>
              <w:left w:val="nil"/>
              <w:bottom w:val="single" w:sz="4" w:space="0" w:color="auto"/>
              <w:right w:val="nil"/>
            </w:tcBorders>
            <w:shd w:val="clear" w:color="auto" w:fill="auto"/>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3289" w:type="dxa"/>
            <w:tcBorders>
              <w:top w:val="nil"/>
              <w:left w:val="nil"/>
              <w:bottom w:val="single" w:sz="4" w:space="0" w:color="auto"/>
              <w:right w:val="single" w:sz="4" w:space="0" w:color="auto"/>
            </w:tcBorders>
            <w:shd w:val="clear" w:color="auto" w:fill="auto"/>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035" w:type="dxa"/>
            <w:tcBorders>
              <w:top w:val="nil"/>
              <w:left w:val="nil"/>
              <w:bottom w:val="single" w:sz="4" w:space="0" w:color="auto"/>
              <w:right w:val="single" w:sz="4" w:space="0" w:color="auto"/>
            </w:tcBorders>
            <w:shd w:val="clear" w:color="auto" w:fill="auto"/>
            <w:hideMark/>
          </w:tcPr>
          <w:p w:rsidR="00F011F9" w:rsidRPr="00921F5B"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074" w:type="dxa"/>
            <w:tcBorders>
              <w:top w:val="nil"/>
              <w:left w:val="nil"/>
              <w:bottom w:val="single" w:sz="4" w:space="0" w:color="auto"/>
              <w:right w:val="single" w:sz="4" w:space="0" w:color="auto"/>
            </w:tcBorders>
            <w:shd w:val="clear" w:color="auto" w:fill="auto"/>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867" w:type="dxa"/>
            <w:gridSpan w:val="4"/>
            <w:tcBorders>
              <w:top w:val="nil"/>
              <w:left w:val="nil"/>
              <w:bottom w:val="single" w:sz="4" w:space="0" w:color="auto"/>
              <w:right w:val="single" w:sz="4" w:space="0" w:color="auto"/>
            </w:tcBorders>
            <w:shd w:val="clear" w:color="auto" w:fill="auto"/>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2090" w:type="dxa"/>
            <w:gridSpan w:val="2"/>
            <w:tcBorders>
              <w:top w:val="nil"/>
              <w:left w:val="nil"/>
              <w:bottom w:val="single" w:sz="4" w:space="0" w:color="auto"/>
              <w:right w:val="single" w:sz="4" w:space="0" w:color="auto"/>
            </w:tcBorders>
            <w:shd w:val="clear" w:color="auto" w:fill="auto"/>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571" w:type="dxa"/>
            <w:tcBorders>
              <w:top w:val="nil"/>
              <w:left w:val="nil"/>
              <w:bottom w:val="single" w:sz="4" w:space="0" w:color="auto"/>
              <w:right w:val="single" w:sz="4" w:space="0" w:color="auto"/>
            </w:tcBorders>
            <w:shd w:val="clear" w:color="auto" w:fill="auto"/>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62233F"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000000" w:fill="D7E4BC"/>
            <w:noWrap/>
            <w:hideMark/>
          </w:tcPr>
          <w:p w:rsidR="00A83FF1"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2</w:t>
            </w:r>
          </w:p>
        </w:tc>
        <w:tc>
          <w:tcPr>
            <w:tcW w:w="3609" w:type="dxa"/>
            <w:gridSpan w:val="2"/>
            <w:tcBorders>
              <w:top w:val="single" w:sz="4" w:space="0" w:color="auto"/>
              <w:left w:val="single" w:sz="4" w:space="0" w:color="auto"/>
              <w:bottom w:val="single" w:sz="4" w:space="0" w:color="auto"/>
              <w:right w:val="single" w:sz="4" w:space="0" w:color="000000"/>
            </w:tcBorders>
            <w:shd w:val="clear" w:color="000000" w:fill="D7E4BC"/>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Board Vote</w:t>
            </w:r>
          </w:p>
        </w:tc>
        <w:tc>
          <w:tcPr>
            <w:tcW w:w="1035" w:type="dxa"/>
            <w:tcBorders>
              <w:top w:val="nil"/>
              <w:left w:val="nil"/>
              <w:bottom w:val="single" w:sz="4" w:space="0" w:color="auto"/>
              <w:right w:val="single" w:sz="4" w:space="0" w:color="auto"/>
            </w:tcBorders>
            <w:shd w:val="clear" w:color="000000" w:fill="D7E4BC"/>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074" w:type="dxa"/>
            <w:tcBorders>
              <w:top w:val="nil"/>
              <w:left w:val="nil"/>
              <w:bottom w:val="single" w:sz="4" w:space="0" w:color="auto"/>
              <w:right w:val="single" w:sz="4" w:space="0" w:color="auto"/>
            </w:tcBorders>
            <w:shd w:val="clear" w:color="000000" w:fill="D7E4BC"/>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67" w:type="dxa"/>
            <w:gridSpan w:val="4"/>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2090" w:type="dxa"/>
            <w:gridSpan w:val="2"/>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571" w:type="dxa"/>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12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A83FF1" w:rsidRDefault="00A83FF1">
            <w:pPr>
              <w:widowControl/>
              <w:autoSpaceDE/>
              <w:autoSpaceDN/>
              <w:adjustRightInd/>
              <w:jc w:val="center"/>
              <w:rPr>
                <w:rFonts w:asciiTheme="minorHAnsi" w:hAnsiTheme="minorHAnsi" w:cs="Arial"/>
                <w:color w:val="000000"/>
                <w:sz w:val="19"/>
                <w:szCs w:val="19"/>
              </w:rPr>
            </w:pPr>
          </w:p>
        </w:tc>
        <w:tc>
          <w:tcPr>
            <w:tcW w:w="320" w:type="dxa"/>
            <w:tcBorders>
              <w:top w:val="nil"/>
              <w:left w:val="nil"/>
              <w:bottom w:val="single" w:sz="4" w:space="0" w:color="auto"/>
              <w:right w:val="nil"/>
            </w:tcBorders>
            <w:shd w:val="clear" w:color="auto" w:fill="auto"/>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3289" w:type="dxa"/>
            <w:tcBorders>
              <w:top w:val="nil"/>
              <w:left w:val="nil"/>
              <w:bottom w:val="single" w:sz="4" w:space="0" w:color="auto"/>
              <w:right w:val="single" w:sz="4" w:space="0" w:color="auto"/>
            </w:tcBorders>
            <w:shd w:val="clear" w:color="auto" w:fill="auto"/>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035" w:type="dxa"/>
            <w:tcBorders>
              <w:top w:val="nil"/>
              <w:left w:val="nil"/>
              <w:bottom w:val="single" w:sz="4" w:space="0" w:color="auto"/>
              <w:right w:val="single" w:sz="4" w:space="0" w:color="auto"/>
            </w:tcBorders>
            <w:shd w:val="clear" w:color="auto" w:fill="auto"/>
            <w:hideMark/>
          </w:tcPr>
          <w:p w:rsidR="00F011F9" w:rsidRPr="00921F5B"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074" w:type="dxa"/>
            <w:tcBorders>
              <w:top w:val="nil"/>
              <w:left w:val="nil"/>
              <w:bottom w:val="single" w:sz="4" w:space="0" w:color="auto"/>
              <w:right w:val="single" w:sz="4" w:space="0" w:color="auto"/>
            </w:tcBorders>
            <w:shd w:val="clear" w:color="auto" w:fill="auto"/>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867" w:type="dxa"/>
            <w:gridSpan w:val="4"/>
            <w:tcBorders>
              <w:top w:val="nil"/>
              <w:left w:val="nil"/>
              <w:bottom w:val="single" w:sz="4" w:space="0" w:color="auto"/>
              <w:right w:val="single" w:sz="4" w:space="0" w:color="auto"/>
            </w:tcBorders>
            <w:shd w:val="clear" w:color="auto" w:fill="auto"/>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2090" w:type="dxa"/>
            <w:gridSpan w:val="2"/>
            <w:tcBorders>
              <w:top w:val="nil"/>
              <w:left w:val="nil"/>
              <w:bottom w:val="single" w:sz="4" w:space="0" w:color="auto"/>
              <w:right w:val="single" w:sz="4" w:space="0" w:color="auto"/>
            </w:tcBorders>
            <w:shd w:val="clear" w:color="auto" w:fill="auto"/>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571" w:type="dxa"/>
            <w:tcBorders>
              <w:top w:val="nil"/>
              <w:left w:val="nil"/>
              <w:bottom w:val="single" w:sz="4" w:space="0" w:color="auto"/>
              <w:right w:val="single" w:sz="4" w:space="0" w:color="auto"/>
            </w:tcBorders>
            <w:shd w:val="clear" w:color="auto" w:fill="auto"/>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62233F"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000000" w:fill="D7E4BC"/>
            <w:noWrap/>
            <w:hideMark/>
          </w:tcPr>
          <w:p w:rsidR="00A83FF1"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3</w:t>
            </w:r>
          </w:p>
        </w:tc>
        <w:tc>
          <w:tcPr>
            <w:tcW w:w="3609" w:type="dxa"/>
            <w:gridSpan w:val="2"/>
            <w:tcBorders>
              <w:top w:val="single" w:sz="4" w:space="0" w:color="auto"/>
              <w:left w:val="single" w:sz="4" w:space="0" w:color="auto"/>
              <w:bottom w:val="single" w:sz="4" w:space="0" w:color="auto"/>
              <w:right w:val="single" w:sz="4" w:space="0" w:color="000000"/>
            </w:tcBorders>
            <w:shd w:val="clear" w:color="000000" w:fill="D7E4BC"/>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Selection Committee Documentation (PM may request this documentation from CA)</w:t>
            </w:r>
          </w:p>
        </w:tc>
        <w:tc>
          <w:tcPr>
            <w:tcW w:w="1035" w:type="dxa"/>
            <w:tcBorders>
              <w:top w:val="nil"/>
              <w:left w:val="nil"/>
              <w:bottom w:val="single" w:sz="4" w:space="0" w:color="auto"/>
              <w:right w:val="single" w:sz="4" w:space="0" w:color="auto"/>
            </w:tcBorders>
            <w:shd w:val="clear" w:color="000000" w:fill="D7E4BC"/>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074" w:type="dxa"/>
            <w:tcBorders>
              <w:top w:val="nil"/>
              <w:left w:val="nil"/>
              <w:bottom w:val="single" w:sz="4" w:space="0" w:color="auto"/>
              <w:right w:val="single" w:sz="4" w:space="0" w:color="auto"/>
            </w:tcBorders>
            <w:shd w:val="clear" w:color="000000" w:fill="D7E4BC"/>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67" w:type="dxa"/>
            <w:gridSpan w:val="4"/>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2090" w:type="dxa"/>
            <w:gridSpan w:val="2"/>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571" w:type="dxa"/>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Authorization to advertise</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b</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Public Announcement/advertisement</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c</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Short List memo</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d</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Qualification Score Tabulation</w:t>
            </w:r>
          </w:p>
        </w:tc>
        <w:tc>
          <w:tcPr>
            <w:tcW w:w="1035" w:type="dxa"/>
            <w:tcBorders>
              <w:top w:val="nil"/>
              <w:left w:val="nil"/>
              <w:bottom w:val="single" w:sz="4" w:space="0" w:color="auto"/>
              <w:right w:val="single" w:sz="4" w:space="0" w:color="auto"/>
            </w:tcBorders>
            <w:shd w:val="clear" w:color="auto" w:fill="auto"/>
            <w:noWrap/>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keepNext/>
              <w:keepLines/>
              <w:widowControl/>
              <w:autoSpaceDE/>
              <w:autoSpaceDN/>
              <w:adjustRightInd/>
              <w:jc w:val="center"/>
              <w:outlineLvl w:val="2"/>
              <w:rPr>
                <w:rFonts w:asciiTheme="minorHAnsi" w:hAnsiTheme="minorHAnsi" w:cs="Arial"/>
                <w:color w:val="000000"/>
                <w:sz w:val="19"/>
                <w:szCs w:val="19"/>
              </w:rPr>
            </w:pPr>
            <w:r w:rsidRPr="005106DC">
              <w:rPr>
                <w:rFonts w:asciiTheme="minorHAnsi" w:hAnsiTheme="minorHAnsi" w:cs="Arial"/>
                <w:color w:val="000000"/>
                <w:sz w:val="19"/>
                <w:szCs w:val="19"/>
              </w:rPr>
              <w:t>e</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000000" w:rsidRDefault="005106DC">
            <w:pPr>
              <w:keepNext/>
              <w:keepLines/>
              <w:widowControl/>
              <w:autoSpaceDE/>
              <w:autoSpaceDN/>
              <w:adjustRightInd/>
              <w:outlineLvl w:val="2"/>
              <w:rPr>
                <w:rFonts w:asciiTheme="minorHAnsi" w:hAnsiTheme="minorHAnsi" w:cs="Arial"/>
                <w:color w:val="000000"/>
                <w:sz w:val="19"/>
                <w:szCs w:val="19"/>
              </w:rPr>
            </w:pPr>
            <w:r w:rsidRPr="005106DC">
              <w:rPr>
                <w:rFonts w:asciiTheme="minorHAnsi" w:hAnsiTheme="minorHAnsi" w:cs="Arial"/>
                <w:color w:val="000000"/>
                <w:sz w:val="19"/>
                <w:szCs w:val="19"/>
              </w:rPr>
              <w:t>Selection Cover Memo</w:t>
            </w:r>
          </w:p>
        </w:tc>
        <w:tc>
          <w:tcPr>
            <w:tcW w:w="1035" w:type="dxa"/>
            <w:tcBorders>
              <w:top w:val="nil"/>
              <w:left w:val="nil"/>
              <w:bottom w:val="single" w:sz="4" w:space="0" w:color="auto"/>
              <w:right w:val="single" w:sz="4" w:space="0" w:color="auto"/>
            </w:tcBorders>
            <w:shd w:val="clear" w:color="auto" w:fill="auto"/>
            <w:noWrap/>
            <w:hideMark/>
          </w:tcPr>
          <w:p w:rsidR="00000000" w:rsidRDefault="005106DC">
            <w:pPr>
              <w:keepNext/>
              <w:keepLines/>
              <w:widowControl/>
              <w:autoSpaceDE/>
              <w:autoSpaceDN/>
              <w:adjustRightInd/>
              <w:spacing w:before="36"/>
              <w:jc w:val="center"/>
              <w:outlineLvl w:val="2"/>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000000" w:rsidRDefault="005106DC">
            <w:pPr>
              <w:keepNext/>
              <w:keepLines/>
              <w:widowControl/>
              <w:autoSpaceDE/>
              <w:autoSpaceDN/>
              <w:adjustRightInd/>
              <w:spacing w:before="36"/>
              <w:jc w:val="center"/>
              <w:outlineLvl w:val="2"/>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000000" w:rsidRDefault="005106DC">
            <w:pPr>
              <w:keepNext/>
              <w:keepLines/>
              <w:widowControl/>
              <w:autoSpaceDE/>
              <w:autoSpaceDN/>
              <w:adjustRightInd/>
              <w:spacing w:before="36"/>
              <w:jc w:val="center"/>
              <w:outlineLvl w:val="2"/>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000000" w:rsidRDefault="005106DC">
            <w:pPr>
              <w:keepNext/>
              <w:keepLines/>
              <w:widowControl/>
              <w:autoSpaceDE/>
              <w:autoSpaceDN/>
              <w:adjustRightInd/>
              <w:spacing w:before="36"/>
              <w:jc w:val="center"/>
              <w:outlineLvl w:val="2"/>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000000" w:rsidRDefault="005106DC">
            <w:pPr>
              <w:keepNext/>
              <w:keepLines/>
              <w:widowControl/>
              <w:autoSpaceDE/>
              <w:autoSpaceDN/>
              <w:adjustRightInd/>
              <w:spacing w:before="36"/>
              <w:jc w:val="center"/>
              <w:outlineLvl w:val="2"/>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f</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Proposal Score Tabulation</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g</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Letter to Selected Firm</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h</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RFP</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AE48AC">
            <w:pPr>
              <w:widowControl/>
              <w:autoSpaceDE/>
              <w:autoSpaceDN/>
              <w:adjustRightInd/>
              <w:jc w:val="center"/>
              <w:rPr>
                <w:rFonts w:asciiTheme="minorHAnsi" w:hAnsiTheme="minorHAnsi" w:cs="Arial"/>
                <w:color w:val="000000"/>
                <w:sz w:val="19"/>
                <w:szCs w:val="19"/>
              </w:rPr>
            </w:pPr>
          </w:p>
        </w:tc>
        <w:tc>
          <w:tcPr>
            <w:tcW w:w="320" w:type="dxa"/>
            <w:tcBorders>
              <w:top w:val="nil"/>
              <w:left w:val="nil"/>
              <w:bottom w:val="single" w:sz="4" w:space="0" w:color="auto"/>
              <w:right w:val="nil"/>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3289" w:type="dxa"/>
            <w:tcBorders>
              <w:top w:val="nil"/>
              <w:left w:val="nil"/>
              <w:bottom w:val="single" w:sz="4" w:space="0" w:color="auto"/>
              <w:right w:val="single" w:sz="4" w:space="0" w:color="auto"/>
            </w:tcBorders>
            <w:shd w:val="clear" w:color="auto" w:fill="auto"/>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spacing w:before="36"/>
              <w:ind w:left="1080" w:hanging="360"/>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074"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62233F"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000000" w:fill="D7E4BC"/>
            <w:noWrap/>
            <w:hideMark/>
          </w:tcPr>
          <w:p w:rsidR="00A83FF1"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4</w:t>
            </w:r>
          </w:p>
        </w:tc>
        <w:tc>
          <w:tcPr>
            <w:tcW w:w="3609" w:type="dxa"/>
            <w:gridSpan w:val="2"/>
            <w:tcBorders>
              <w:top w:val="single" w:sz="4" w:space="0" w:color="auto"/>
              <w:left w:val="single" w:sz="4" w:space="0" w:color="auto"/>
              <w:bottom w:val="single" w:sz="4" w:space="0" w:color="auto"/>
              <w:right w:val="single" w:sz="4" w:space="0" w:color="000000"/>
            </w:tcBorders>
            <w:shd w:val="clear" w:color="000000" w:fill="D7E4BC"/>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PS Consultant Information</w:t>
            </w:r>
          </w:p>
        </w:tc>
        <w:tc>
          <w:tcPr>
            <w:tcW w:w="1035" w:type="dxa"/>
            <w:tcBorders>
              <w:top w:val="nil"/>
              <w:left w:val="nil"/>
              <w:bottom w:val="single" w:sz="4" w:space="0" w:color="auto"/>
              <w:right w:val="single" w:sz="4" w:space="0" w:color="auto"/>
            </w:tcBorders>
            <w:shd w:val="clear" w:color="000000" w:fill="D7E4BC"/>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074" w:type="dxa"/>
            <w:tcBorders>
              <w:top w:val="nil"/>
              <w:left w:val="nil"/>
              <w:bottom w:val="single" w:sz="4" w:space="0" w:color="auto"/>
              <w:right w:val="single" w:sz="4" w:space="0" w:color="auto"/>
            </w:tcBorders>
            <w:shd w:val="clear" w:color="000000" w:fill="D7E4BC"/>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67" w:type="dxa"/>
            <w:gridSpan w:val="4"/>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2090" w:type="dxa"/>
            <w:gridSpan w:val="2"/>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571" w:type="dxa"/>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Consultant Cover Letter</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b</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Consultant Scope of Work</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6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c</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Consultant Cost Proposal:</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62233F"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AE48AC">
            <w:pPr>
              <w:widowControl/>
              <w:autoSpaceDE/>
              <w:autoSpaceDN/>
              <w:adjustRightInd/>
              <w:jc w:val="center"/>
              <w:rPr>
                <w:rFonts w:asciiTheme="minorHAnsi" w:hAnsiTheme="minorHAnsi" w:cs="Arial"/>
                <w:color w:val="000000"/>
                <w:sz w:val="19"/>
                <w:szCs w:val="19"/>
              </w:rPr>
            </w:pPr>
          </w:p>
        </w:tc>
        <w:tc>
          <w:tcPr>
            <w:tcW w:w="320" w:type="dxa"/>
            <w:tcBorders>
              <w:top w:val="nil"/>
              <w:left w:val="nil"/>
              <w:bottom w:val="single" w:sz="4" w:space="0" w:color="auto"/>
              <w:right w:val="single" w:sz="4" w:space="0" w:color="auto"/>
            </w:tcBorders>
            <w:shd w:val="clear" w:color="auto" w:fill="auto"/>
            <w:noWrap/>
            <w:vAlign w:val="center"/>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i</w:t>
            </w:r>
          </w:p>
        </w:tc>
        <w:tc>
          <w:tcPr>
            <w:tcW w:w="3289" w:type="dxa"/>
            <w:tcBorders>
              <w:top w:val="nil"/>
              <w:left w:val="nil"/>
              <w:bottom w:val="single" w:sz="4" w:space="0" w:color="auto"/>
              <w:right w:val="nil"/>
            </w:tcBorders>
            <w:shd w:val="clear" w:color="auto" w:fill="auto"/>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Exhibit A Standard Consultant Contracts</w:t>
            </w:r>
          </w:p>
        </w:tc>
        <w:tc>
          <w:tcPr>
            <w:tcW w:w="1035" w:type="dxa"/>
            <w:tcBorders>
              <w:top w:val="nil"/>
              <w:left w:val="single" w:sz="4" w:space="0" w:color="auto"/>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62233F" w:rsidRPr="00921F5B" w:rsidTr="009F41A6">
        <w:trPr>
          <w:trHeight w:val="48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AE48AC">
            <w:pPr>
              <w:widowControl/>
              <w:autoSpaceDE/>
              <w:autoSpaceDN/>
              <w:adjustRightInd/>
              <w:jc w:val="center"/>
              <w:rPr>
                <w:rFonts w:asciiTheme="minorHAnsi" w:hAnsiTheme="minorHAnsi" w:cs="Arial"/>
                <w:color w:val="000000"/>
                <w:sz w:val="19"/>
                <w:szCs w:val="19"/>
              </w:rPr>
            </w:pPr>
          </w:p>
        </w:tc>
        <w:tc>
          <w:tcPr>
            <w:tcW w:w="320" w:type="dxa"/>
            <w:tcBorders>
              <w:top w:val="nil"/>
              <w:left w:val="nil"/>
              <w:bottom w:val="single" w:sz="4" w:space="0" w:color="auto"/>
              <w:right w:val="single" w:sz="4" w:space="0" w:color="auto"/>
            </w:tcBorders>
            <w:shd w:val="clear" w:color="auto" w:fill="auto"/>
            <w:noWrap/>
            <w:vAlign w:val="center"/>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ii</w:t>
            </w:r>
          </w:p>
        </w:tc>
        <w:tc>
          <w:tcPr>
            <w:tcW w:w="3289" w:type="dxa"/>
            <w:tcBorders>
              <w:top w:val="nil"/>
              <w:left w:val="nil"/>
              <w:bottom w:val="single" w:sz="4" w:space="0" w:color="auto"/>
              <w:right w:val="nil"/>
            </w:tcBorders>
            <w:shd w:val="clear" w:color="auto" w:fill="auto"/>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List of Direct Salary Rates (Name, Title, Rate) for GEC Contracts</w:t>
            </w:r>
          </w:p>
        </w:tc>
        <w:tc>
          <w:tcPr>
            <w:tcW w:w="1035" w:type="dxa"/>
            <w:tcBorders>
              <w:top w:val="nil"/>
              <w:left w:val="single" w:sz="4" w:space="0" w:color="auto"/>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AE48AC">
            <w:pPr>
              <w:widowControl/>
              <w:autoSpaceDE/>
              <w:autoSpaceDN/>
              <w:adjustRightInd/>
              <w:jc w:val="center"/>
              <w:rPr>
                <w:rFonts w:asciiTheme="minorHAnsi" w:hAnsiTheme="minorHAnsi" w:cs="Arial"/>
                <w:color w:val="000000"/>
                <w:sz w:val="19"/>
                <w:szCs w:val="19"/>
              </w:rPr>
            </w:pPr>
          </w:p>
        </w:tc>
        <w:tc>
          <w:tcPr>
            <w:tcW w:w="320" w:type="dxa"/>
            <w:tcBorders>
              <w:top w:val="nil"/>
              <w:left w:val="nil"/>
              <w:bottom w:val="single" w:sz="4" w:space="0" w:color="auto"/>
              <w:right w:val="nil"/>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3289" w:type="dxa"/>
            <w:tcBorders>
              <w:top w:val="nil"/>
              <w:left w:val="nil"/>
              <w:bottom w:val="single" w:sz="4" w:space="0" w:color="auto"/>
              <w:right w:val="single" w:sz="4" w:space="0" w:color="auto"/>
            </w:tcBorders>
            <w:shd w:val="clear" w:color="auto" w:fill="auto"/>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074"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62233F"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000000" w:fill="D7E4BC"/>
            <w:noWrap/>
            <w:hideMark/>
          </w:tcPr>
          <w:p w:rsidR="00A83FF1"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5</w:t>
            </w:r>
          </w:p>
        </w:tc>
        <w:tc>
          <w:tcPr>
            <w:tcW w:w="3609" w:type="dxa"/>
            <w:gridSpan w:val="2"/>
            <w:tcBorders>
              <w:top w:val="single" w:sz="4" w:space="0" w:color="auto"/>
              <w:left w:val="single" w:sz="4" w:space="0" w:color="auto"/>
              <w:bottom w:val="single" w:sz="4" w:space="0" w:color="auto"/>
              <w:right w:val="single" w:sz="4" w:space="0" w:color="000000"/>
            </w:tcBorders>
            <w:shd w:val="clear" w:color="000000" w:fill="D7E4BC"/>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Additional Information</w:t>
            </w:r>
          </w:p>
        </w:tc>
        <w:tc>
          <w:tcPr>
            <w:tcW w:w="1035" w:type="dxa"/>
            <w:tcBorders>
              <w:top w:val="nil"/>
              <w:left w:val="nil"/>
              <w:bottom w:val="single" w:sz="4" w:space="0" w:color="auto"/>
              <w:right w:val="single" w:sz="4" w:space="0" w:color="auto"/>
            </w:tcBorders>
            <w:shd w:val="clear" w:color="000000" w:fill="D7E4BC"/>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074" w:type="dxa"/>
            <w:tcBorders>
              <w:top w:val="nil"/>
              <w:left w:val="nil"/>
              <w:bottom w:val="single" w:sz="4" w:space="0" w:color="auto"/>
              <w:right w:val="single" w:sz="4" w:space="0" w:color="auto"/>
            </w:tcBorders>
            <w:shd w:val="clear" w:color="000000" w:fill="D7E4BC"/>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67" w:type="dxa"/>
            <w:gridSpan w:val="4"/>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2090" w:type="dxa"/>
            <w:gridSpan w:val="2"/>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571" w:type="dxa"/>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Approval Documentation Summary</w:t>
            </w:r>
          </w:p>
        </w:tc>
        <w:tc>
          <w:tcPr>
            <w:tcW w:w="1035" w:type="dxa"/>
            <w:tcBorders>
              <w:top w:val="nil"/>
              <w:left w:val="nil"/>
              <w:bottom w:val="single" w:sz="4" w:space="0" w:color="auto"/>
              <w:right w:val="single" w:sz="4" w:space="0" w:color="auto"/>
            </w:tcBorders>
            <w:shd w:val="clear" w:color="auto" w:fill="auto"/>
            <w:noWrap/>
            <w:vAlign w:val="bottom"/>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vAlign w:val="bottom"/>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b</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Full Discussion/Technical Evaluation</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c</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Independent Cost Estimate</w:t>
            </w:r>
            <w:r w:rsidR="00707AC0">
              <w:rPr>
                <w:rFonts w:asciiTheme="minorHAnsi" w:hAnsiTheme="minorHAnsi" w:cs="Arial"/>
                <w:color w:val="000000"/>
                <w:sz w:val="19"/>
                <w:szCs w:val="19"/>
              </w:rPr>
              <w:t xml:space="preserve"> (signed)</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d</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Subconsultant List</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e</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Fee Calculation Table</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f</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EWOL, If applicable</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AE48AC">
            <w:pPr>
              <w:widowControl/>
              <w:autoSpaceDE/>
              <w:autoSpaceDN/>
              <w:adjustRightInd/>
              <w:jc w:val="center"/>
              <w:rPr>
                <w:rFonts w:asciiTheme="minorHAnsi" w:hAnsiTheme="minorHAnsi" w:cs="Arial"/>
                <w:color w:val="000000"/>
                <w:sz w:val="19"/>
                <w:szCs w:val="19"/>
              </w:rPr>
            </w:pPr>
          </w:p>
        </w:tc>
        <w:tc>
          <w:tcPr>
            <w:tcW w:w="320" w:type="dxa"/>
            <w:tcBorders>
              <w:top w:val="nil"/>
              <w:left w:val="nil"/>
              <w:bottom w:val="single" w:sz="4" w:space="0" w:color="auto"/>
              <w:right w:val="nil"/>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3289" w:type="dxa"/>
            <w:tcBorders>
              <w:top w:val="nil"/>
              <w:left w:val="nil"/>
              <w:bottom w:val="single" w:sz="4" w:space="0" w:color="auto"/>
              <w:right w:val="single" w:sz="4" w:space="0" w:color="auto"/>
            </w:tcBorders>
            <w:shd w:val="clear" w:color="auto" w:fill="auto"/>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074"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62233F"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000000" w:fill="D7E4BC"/>
            <w:noWrap/>
            <w:hideMark/>
          </w:tcPr>
          <w:p w:rsidR="00A83FF1"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6</w:t>
            </w:r>
          </w:p>
        </w:tc>
        <w:tc>
          <w:tcPr>
            <w:tcW w:w="3609" w:type="dxa"/>
            <w:gridSpan w:val="2"/>
            <w:tcBorders>
              <w:top w:val="single" w:sz="4" w:space="0" w:color="auto"/>
              <w:left w:val="single" w:sz="4" w:space="0" w:color="auto"/>
              <w:bottom w:val="single" w:sz="4" w:space="0" w:color="auto"/>
              <w:right w:val="single" w:sz="4" w:space="0" w:color="000000"/>
            </w:tcBorders>
            <w:shd w:val="clear" w:color="000000" w:fill="D7E4BC"/>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Internal Documentation:</w:t>
            </w:r>
          </w:p>
        </w:tc>
        <w:tc>
          <w:tcPr>
            <w:tcW w:w="1035" w:type="dxa"/>
            <w:tcBorders>
              <w:top w:val="nil"/>
              <w:left w:val="nil"/>
              <w:bottom w:val="single" w:sz="4" w:space="0" w:color="auto"/>
              <w:right w:val="single" w:sz="4" w:space="0" w:color="auto"/>
            </w:tcBorders>
            <w:shd w:val="clear" w:color="000000" w:fill="D7E4BC"/>
            <w:noWrap/>
            <w:hideMark/>
          </w:tcPr>
          <w:p w:rsidR="00F011F9" w:rsidRPr="00921F5B"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074" w:type="dxa"/>
            <w:tcBorders>
              <w:top w:val="nil"/>
              <w:left w:val="nil"/>
              <w:bottom w:val="single" w:sz="4" w:space="0" w:color="auto"/>
              <w:right w:val="single" w:sz="4" w:space="0" w:color="auto"/>
            </w:tcBorders>
            <w:shd w:val="clear" w:color="000000" w:fill="D7E4BC"/>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67" w:type="dxa"/>
            <w:gridSpan w:val="4"/>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2090" w:type="dxa"/>
            <w:gridSpan w:val="2"/>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571" w:type="dxa"/>
            <w:tcBorders>
              <w:top w:val="nil"/>
              <w:left w:val="nil"/>
              <w:bottom w:val="single" w:sz="4" w:space="0" w:color="auto"/>
              <w:right w:val="single" w:sz="4" w:space="0" w:color="auto"/>
            </w:tcBorders>
            <w:shd w:val="clear" w:color="000000" w:fill="D7E4BC"/>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F011F9" w:rsidRPr="00921F5B" w:rsidTr="009F41A6">
        <w:trPr>
          <w:trHeight w:val="458"/>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609" w:type="dxa"/>
            <w:gridSpan w:val="2"/>
            <w:tcBorders>
              <w:top w:val="single" w:sz="4" w:space="0" w:color="auto"/>
              <w:left w:val="nil"/>
              <w:bottom w:val="single" w:sz="4" w:space="0" w:color="auto"/>
              <w:right w:val="single" w:sz="4" w:space="0" w:color="000000"/>
            </w:tcBorders>
            <w:shd w:val="clear" w:color="auto" w:fill="auto"/>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Routing Slip Green (DOC or AGM) or Pink Routing Slip (GM or SEC/BOD)</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C976D4"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810137"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b</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976D4" w:rsidRPr="008B382F" w:rsidRDefault="00C976D4" w:rsidP="00D93F5D">
            <w:pPr>
              <w:widowControl/>
              <w:autoSpaceDE/>
              <w:autoSpaceDN/>
              <w:adjustRightInd/>
              <w:rPr>
                <w:rFonts w:asciiTheme="minorHAnsi" w:hAnsiTheme="minorHAnsi" w:cs="Arial"/>
                <w:color w:val="000000"/>
                <w:sz w:val="19"/>
                <w:szCs w:val="19"/>
              </w:rPr>
            </w:pPr>
            <w:r>
              <w:rPr>
                <w:rFonts w:asciiTheme="minorHAnsi" w:hAnsiTheme="minorHAnsi" w:cs="Arial"/>
                <w:color w:val="000000"/>
                <w:sz w:val="19"/>
                <w:szCs w:val="19"/>
              </w:rPr>
              <w:t>Contract Direction form</w:t>
            </w:r>
          </w:p>
        </w:tc>
        <w:tc>
          <w:tcPr>
            <w:tcW w:w="1035" w:type="dxa"/>
            <w:tcBorders>
              <w:top w:val="nil"/>
              <w:left w:val="nil"/>
              <w:bottom w:val="single" w:sz="4" w:space="0" w:color="auto"/>
              <w:right w:val="single" w:sz="4" w:space="0" w:color="auto"/>
            </w:tcBorders>
            <w:shd w:val="clear" w:color="auto" w:fill="auto"/>
            <w:noWrap/>
            <w:hideMark/>
          </w:tcPr>
          <w:p w:rsidR="00C976D4" w:rsidRPr="008B382F" w:rsidRDefault="00C976D4" w:rsidP="00D93F5D">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C976D4" w:rsidRPr="008B382F" w:rsidRDefault="00C976D4" w:rsidP="00D93F5D">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r>
      <w:tr w:rsidR="00C976D4"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C976D4" w:rsidRPr="008B382F" w:rsidRDefault="00C976D4" w:rsidP="008B382F">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c</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976D4" w:rsidRPr="008B382F" w:rsidRDefault="00C976D4" w:rsidP="00D93F5D">
            <w:pPr>
              <w:widowControl/>
              <w:autoSpaceDE/>
              <w:autoSpaceDN/>
              <w:adjustRightInd/>
              <w:rPr>
                <w:rFonts w:asciiTheme="minorHAnsi" w:hAnsiTheme="minorHAnsi" w:cs="Arial"/>
                <w:color w:val="000000"/>
                <w:sz w:val="19"/>
                <w:szCs w:val="19"/>
              </w:rPr>
            </w:pPr>
            <w:r>
              <w:rPr>
                <w:rFonts w:asciiTheme="minorHAnsi" w:hAnsiTheme="minorHAnsi" w:cs="Arial"/>
                <w:color w:val="000000"/>
                <w:sz w:val="19"/>
                <w:szCs w:val="19"/>
              </w:rPr>
              <w:t>Contract Overview form</w:t>
            </w:r>
          </w:p>
        </w:tc>
        <w:tc>
          <w:tcPr>
            <w:tcW w:w="1035" w:type="dxa"/>
            <w:tcBorders>
              <w:top w:val="nil"/>
              <w:left w:val="nil"/>
              <w:bottom w:val="single" w:sz="4" w:space="0" w:color="auto"/>
              <w:right w:val="single" w:sz="4" w:space="0" w:color="auto"/>
            </w:tcBorders>
            <w:shd w:val="clear" w:color="auto" w:fill="auto"/>
            <w:noWrap/>
            <w:hideMark/>
          </w:tcPr>
          <w:p w:rsidR="00C976D4" w:rsidRPr="008B382F" w:rsidRDefault="00C976D4" w:rsidP="00D93F5D">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C976D4" w:rsidRPr="008B382F" w:rsidRDefault="00C976D4" w:rsidP="00D93F5D">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d</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CMS-PS-008</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e</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CMS-PS-009</w:t>
            </w:r>
          </w:p>
        </w:tc>
        <w:tc>
          <w:tcPr>
            <w:tcW w:w="1035" w:type="dxa"/>
            <w:tcBorders>
              <w:top w:val="nil"/>
              <w:left w:val="nil"/>
              <w:bottom w:val="single" w:sz="4" w:space="0" w:color="auto"/>
              <w:right w:val="single" w:sz="4" w:space="0" w:color="auto"/>
            </w:tcBorders>
            <w:shd w:val="clear" w:color="auto" w:fill="auto"/>
            <w:noWrap/>
            <w:hideMark/>
          </w:tcPr>
          <w:p w:rsidR="00A83FF1"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single" w:sz="4" w:space="0" w:color="auto"/>
              <w:bottom w:val="single" w:sz="4" w:space="0" w:color="auto"/>
              <w:right w:val="single" w:sz="4" w:space="0" w:color="auto"/>
            </w:tcBorders>
            <w:shd w:val="clear" w:color="auto" w:fill="auto"/>
            <w:noWrap/>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f</w:t>
            </w:r>
          </w:p>
        </w:tc>
        <w:tc>
          <w:tcPr>
            <w:tcW w:w="360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011F9"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Signed Record of Negotiation</w:t>
            </w:r>
          </w:p>
        </w:tc>
        <w:tc>
          <w:tcPr>
            <w:tcW w:w="1035"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74" w:type="dxa"/>
            <w:tcBorders>
              <w:top w:val="nil"/>
              <w:left w:val="nil"/>
              <w:bottom w:val="single" w:sz="4" w:space="0" w:color="auto"/>
              <w:right w:val="single" w:sz="4" w:space="0" w:color="auto"/>
            </w:tcBorders>
            <w:shd w:val="clear" w:color="auto" w:fill="auto"/>
            <w:noWrap/>
            <w:hideMark/>
          </w:tcPr>
          <w:p w:rsidR="00F011F9" w:rsidRPr="00921F5B"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67" w:type="dxa"/>
            <w:gridSpan w:val="4"/>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2090" w:type="dxa"/>
            <w:gridSpan w:val="2"/>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571" w:type="dxa"/>
            <w:tcBorders>
              <w:top w:val="nil"/>
              <w:left w:val="nil"/>
              <w:bottom w:val="single" w:sz="4" w:space="0" w:color="auto"/>
              <w:right w:val="single" w:sz="4" w:space="0" w:color="auto"/>
            </w:tcBorders>
            <w:shd w:val="clear" w:color="auto" w:fill="auto"/>
            <w:noWrap/>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F011F9" w:rsidRPr="00921F5B" w:rsidTr="009F41A6">
        <w:trPr>
          <w:trHeight w:val="240"/>
          <w:jc w:val="center"/>
        </w:trPr>
        <w:tc>
          <w:tcPr>
            <w:tcW w:w="618" w:type="dxa"/>
            <w:tcBorders>
              <w:top w:val="nil"/>
              <w:left w:val="nil"/>
              <w:bottom w:val="nil"/>
              <w:right w:val="nil"/>
            </w:tcBorders>
            <w:shd w:val="clear" w:color="auto" w:fill="auto"/>
            <w:noWrap/>
            <w:hideMark/>
          </w:tcPr>
          <w:p w:rsidR="00F011F9" w:rsidRPr="00921F5B" w:rsidRDefault="00F011F9" w:rsidP="00D93F5D">
            <w:pPr>
              <w:widowControl/>
              <w:autoSpaceDE/>
              <w:autoSpaceDN/>
              <w:adjustRightInd/>
              <w:jc w:val="center"/>
              <w:rPr>
                <w:rFonts w:asciiTheme="minorHAnsi" w:hAnsiTheme="minorHAnsi" w:cs="Arial"/>
                <w:color w:val="000000"/>
                <w:sz w:val="19"/>
                <w:szCs w:val="19"/>
              </w:rPr>
            </w:pPr>
          </w:p>
        </w:tc>
        <w:tc>
          <w:tcPr>
            <w:tcW w:w="320" w:type="dxa"/>
            <w:tcBorders>
              <w:top w:val="nil"/>
              <w:left w:val="nil"/>
              <w:bottom w:val="nil"/>
              <w:right w:val="nil"/>
            </w:tcBorders>
            <w:shd w:val="clear" w:color="auto" w:fill="auto"/>
            <w:hideMark/>
          </w:tcPr>
          <w:p w:rsidR="00F011F9" w:rsidRPr="00921F5B" w:rsidRDefault="00F011F9" w:rsidP="00D93F5D">
            <w:pPr>
              <w:widowControl/>
              <w:autoSpaceDE/>
              <w:autoSpaceDN/>
              <w:adjustRightInd/>
              <w:rPr>
                <w:rFonts w:asciiTheme="minorHAnsi" w:hAnsiTheme="minorHAnsi" w:cs="Arial"/>
                <w:color w:val="000000"/>
                <w:sz w:val="19"/>
                <w:szCs w:val="19"/>
              </w:rPr>
            </w:pPr>
          </w:p>
        </w:tc>
        <w:tc>
          <w:tcPr>
            <w:tcW w:w="3289" w:type="dxa"/>
            <w:tcBorders>
              <w:top w:val="nil"/>
              <w:left w:val="nil"/>
              <w:bottom w:val="nil"/>
              <w:right w:val="nil"/>
            </w:tcBorders>
            <w:shd w:val="clear" w:color="auto" w:fill="auto"/>
            <w:hideMark/>
          </w:tcPr>
          <w:p w:rsidR="00F011F9" w:rsidRPr="00921F5B" w:rsidRDefault="00F011F9" w:rsidP="00D93F5D">
            <w:pPr>
              <w:widowControl/>
              <w:autoSpaceDE/>
              <w:autoSpaceDN/>
              <w:adjustRightInd/>
              <w:rPr>
                <w:rFonts w:asciiTheme="minorHAnsi" w:hAnsiTheme="minorHAnsi" w:cs="Arial"/>
                <w:color w:val="000000"/>
                <w:sz w:val="19"/>
                <w:szCs w:val="19"/>
              </w:rPr>
            </w:pPr>
          </w:p>
        </w:tc>
        <w:tc>
          <w:tcPr>
            <w:tcW w:w="1035" w:type="dxa"/>
            <w:tcBorders>
              <w:top w:val="nil"/>
              <w:left w:val="nil"/>
              <w:bottom w:val="nil"/>
              <w:right w:val="nil"/>
            </w:tcBorders>
            <w:shd w:val="clear" w:color="auto" w:fill="auto"/>
            <w:noWrap/>
            <w:hideMark/>
          </w:tcPr>
          <w:p w:rsidR="00F011F9" w:rsidRPr="00921F5B" w:rsidRDefault="00F011F9" w:rsidP="00D93F5D">
            <w:pPr>
              <w:widowControl/>
              <w:autoSpaceDE/>
              <w:autoSpaceDN/>
              <w:adjustRightInd/>
              <w:rPr>
                <w:rFonts w:asciiTheme="minorHAnsi" w:hAnsiTheme="minorHAnsi" w:cs="Arial"/>
                <w:color w:val="000000"/>
                <w:sz w:val="19"/>
                <w:szCs w:val="19"/>
              </w:rPr>
            </w:pPr>
          </w:p>
        </w:tc>
        <w:tc>
          <w:tcPr>
            <w:tcW w:w="1074" w:type="dxa"/>
            <w:tcBorders>
              <w:top w:val="nil"/>
              <w:left w:val="nil"/>
              <w:bottom w:val="nil"/>
              <w:right w:val="nil"/>
            </w:tcBorders>
            <w:shd w:val="clear" w:color="auto" w:fill="auto"/>
            <w:noWrap/>
            <w:hideMark/>
          </w:tcPr>
          <w:p w:rsidR="002E2CF6" w:rsidRPr="002E2CF6" w:rsidRDefault="002E2CF6">
            <w:pPr>
              <w:widowControl/>
              <w:autoSpaceDE/>
              <w:autoSpaceDN/>
              <w:adjustRightInd/>
              <w:rPr>
                <w:rFonts w:asciiTheme="minorHAnsi" w:hAnsiTheme="minorHAnsi" w:cs="Arial"/>
                <w:color w:val="000000"/>
                <w:sz w:val="19"/>
                <w:szCs w:val="19"/>
              </w:rPr>
            </w:pPr>
          </w:p>
        </w:tc>
        <w:tc>
          <w:tcPr>
            <w:tcW w:w="1867" w:type="dxa"/>
            <w:gridSpan w:val="4"/>
            <w:tcBorders>
              <w:top w:val="nil"/>
              <w:left w:val="nil"/>
              <w:bottom w:val="nil"/>
              <w:right w:val="nil"/>
            </w:tcBorders>
            <w:shd w:val="clear" w:color="auto" w:fill="auto"/>
            <w:noWrap/>
            <w:hideMark/>
          </w:tcPr>
          <w:p w:rsidR="002E2CF6" w:rsidRPr="002E2CF6" w:rsidRDefault="002E2CF6">
            <w:pPr>
              <w:widowControl/>
              <w:autoSpaceDE/>
              <w:autoSpaceDN/>
              <w:adjustRightInd/>
              <w:rPr>
                <w:rFonts w:asciiTheme="minorHAnsi" w:hAnsiTheme="minorHAnsi" w:cs="Arial"/>
                <w:color w:val="000000"/>
                <w:sz w:val="19"/>
                <w:szCs w:val="19"/>
              </w:rPr>
            </w:pPr>
          </w:p>
        </w:tc>
        <w:tc>
          <w:tcPr>
            <w:tcW w:w="2090" w:type="dxa"/>
            <w:gridSpan w:val="2"/>
            <w:tcBorders>
              <w:top w:val="nil"/>
              <w:left w:val="nil"/>
              <w:bottom w:val="nil"/>
              <w:right w:val="nil"/>
            </w:tcBorders>
            <w:shd w:val="clear" w:color="auto" w:fill="auto"/>
            <w:noWrap/>
            <w:hideMark/>
          </w:tcPr>
          <w:p w:rsidR="002E2CF6" w:rsidRPr="002E2CF6" w:rsidRDefault="002E2CF6">
            <w:pPr>
              <w:widowControl/>
              <w:autoSpaceDE/>
              <w:autoSpaceDN/>
              <w:adjustRightInd/>
              <w:rPr>
                <w:rFonts w:asciiTheme="minorHAnsi" w:hAnsiTheme="minorHAnsi" w:cs="Arial"/>
                <w:color w:val="000000"/>
                <w:sz w:val="19"/>
                <w:szCs w:val="19"/>
              </w:rPr>
            </w:pPr>
          </w:p>
        </w:tc>
        <w:tc>
          <w:tcPr>
            <w:tcW w:w="1571" w:type="dxa"/>
            <w:tcBorders>
              <w:top w:val="nil"/>
              <w:left w:val="nil"/>
              <w:bottom w:val="nil"/>
              <w:right w:val="nil"/>
            </w:tcBorders>
            <w:shd w:val="clear" w:color="auto" w:fill="auto"/>
            <w:noWrap/>
            <w:hideMark/>
          </w:tcPr>
          <w:p w:rsidR="002E2CF6" w:rsidRPr="002E2CF6" w:rsidRDefault="002E2CF6">
            <w:pPr>
              <w:widowControl/>
              <w:autoSpaceDE/>
              <w:autoSpaceDN/>
              <w:adjustRightInd/>
              <w:rPr>
                <w:rFonts w:asciiTheme="minorHAnsi" w:hAnsiTheme="minorHAnsi" w:cs="Arial"/>
                <w:color w:val="000000"/>
                <w:sz w:val="19"/>
                <w:szCs w:val="19"/>
              </w:rPr>
            </w:pPr>
          </w:p>
        </w:tc>
      </w:tr>
      <w:tr w:rsidR="00F62544" w:rsidRPr="00921F5B" w:rsidTr="009F41A6">
        <w:trPr>
          <w:gridAfter w:val="2"/>
          <w:wAfter w:w="2634" w:type="dxa"/>
          <w:trHeight w:val="240"/>
          <w:jc w:val="center"/>
        </w:trPr>
        <w:tc>
          <w:tcPr>
            <w:tcW w:w="618" w:type="dxa"/>
            <w:tcBorders>
              <w:top w:val="nil"/>
              <w:left w:val="nil"/>
              <w:bottom w:val="nil"/>
              <w:right w:val="nil"/>
            </w:tcBorders>
            <w:shd w:val="clear" w:color="auto" w:fill="auto"/>
            <w:noWrap/>
            <w:hideMark/>
          </w:tcPr>
          <w:p w:rsidR="00F62544" w:rsidRPr="00921F5B" w:rsidRDefault="00F62544" w:rsidP="00D93F5D">
            <w:pPr>
              <w:widowControl/>
              <w:autoSpaceDE/>
              <w:autoSpaceDN/>
              <w:adjustRightInd/>
              <w:jc w:val="center"/>
              <w:rPr>
                <w:rFonts w:asciiTheme="minorHAnsi" w:hAnsiTheme="minorHAnsi" w:cs="Arial"/>
                <w:color w:val="000000"/>
                <w:sz w:val="19"/>
                <w:szCs w:val="19"/>
              </w:rPr>
            </w:pPr>
          </w:p>
        </w:tc>
        <w:tc>
          <w:tcPr>
            <w:tcW w:w="6270" w:type="dxa"/>
            <w:gridSpan w:val="5"/>
            <w:tcBorders>
              <w:top w:val="nil"/>
              <w:left w:val="nil"/>
              <w:bottom w:val="nil"/>
              <w:right w:val="nil"/>
            </w:tcBorders>
            <w:shd w:val="clear" w:color="000000" w:fill="FFFF00"/>
            <w:noWrap/>
            <w:hideMark/>
          </w:tcPr>
          <w:p w:rsidR="00F62544"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*No signature line is required on BOD Staff Summaries</w:t>
            </w:r>
          </w:p>
          <w:p w:rsidR="00F62544" w:rsidRPr="00921F5B"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391" w:type="dxa"/>
            <w:tcBorders>
              <w:top w:val="nil"/>
              <w:left w:val="nil"/>
              <w:bottom w:val="nil"/>
              <w:right w:val="nil"/>
            </w:tcBorders>
            <w:shd w:val="clear" w:color="auto" w:fill="auto"/>
            <w:noWrap/>
            <w:hideMark/>
          </w:tcPr>
          <w:p w:rsidR="00F62544" w:rsidRDefault="00F62544">
            <w:pPr>
              <w:widowControl/>
              <w:autoSpaceDE/>
              <w:autoSpaceDN/>
              <w:adjustRightInd/>
              <w:rPr>
                <w:rFonts w:asciiTheme="minorHAnsi" w:hAnsiTheme="minorHAnsi" w:cs="Arial"/>
                <w:color w:val="000000"/>
                <w:sz w:val="19"/>
                <w:szCs w:val="19"/>
              </w:rPr>
            </w:pPr>
          </w:p>
        </w:tc>
        <w:tc>
          <w:tcPr>
            <w:tcW w:w="1951" w:type="dxa"/>
            <w:gridSpan w:val="3"/>
            <w:tcBorders>
              <w:top w:val="nil"/>
              <w:left w:val="nil"/>
              <w:bottom w:val="nil"/>
              <w:right w:val="nil"/>
            </w:tcBorders>
            <w:shd w:val="clear" w:color="auto" w:fill="auto"/>
            <w:noWrap/>
            <w:hideMark/>
          </w:tcPr>
          <w:p w:rsidR="00F62544" w:rsidRDefault="00F62544">
            <w:pPr>
              <w:widowControl/>
              <w:autoSpaceDE/>
              <w:autoSpaceDN/>
              <w:adjustRightInd/>
              <w:rPr>
                <w:rFonts w:asciiTheme="minorHAnsi" w:hAnsiTheme="minorHAnsi" w:cs="Arial"/>
                <w:color w:val="000000"/>
                <w:sz w:val="19"/>
                <w:szCs w:val="19"/>
              </w:rPr>
            </w:pPr>
          </w:p>
        </w:tc>
      </w:tr>
    </w:tbl>
    <w:p w:rsidR="00F011F9" w:rsidRPr="00921F5B" w:rsidRDefault="00F011F9" w:rsidP="00D93F5D">
      <w:pPr>
        <w:rPr>
          <w:rFonts w:asciiTheme="minorHAnsi" w:hAnsiTheme="minorHAnsi" w:cs="Arial"/>
          <w:sz w:val="19"/>
          <w:szCs w:val="19"/>
        </w:rPr>
      </w:pPr>
    </w:p>
    <w:tbl>
      <w:tblPr>
        <w:tblW w:w="11039" w:type="dxa"/>
        <w:jc w:val="center"/>
        <w:tblInd w:w="89" w:type="dxa"/>
        <w:tblLook w:val="04A0"/>
      </w:tblPr>
      <w:tblGrid>
        <w:gridCol w:w="515"/>
        <w:gridCol w:w="495"/>
        <w:gridCol w:w="625"/>
        <w:gridCol w:w="334"/>
        <w:gridCol w:w="2188"/>
        <w:gridCol w:w="1035"/>
        <w:gridCol w:w="1436"/>
        <w:gridCol w:w="1182"/>
        <w:gridCol w:w="1465"/>
        <w:gridCol w:w="1779"/>
      </w:tblGrid>
      <w:tr w:rsidR="002863ED" w:rsidRPr="00921F5B" w:rsidTr="00C976D4">
        <w:trPr>
          <w:trHeight w:val="660"/>
          <w:jc w:val="center"/>
        </w:trPr>
        <w:tc>
          <w:tcPr>
            <w:tcW w:w="11039" w:type="dxa"/>
            <w:gridSpan w:val="10"/>
            <w:tcBorders>
              <w:top w:val="nil"/>
              <w:left w:val="nil"/>
              <w:bottom w:val="nil"/>
              <w:right w:val="nil"/>
            </w:tcBorders>
            <w:shd w:val="clear" w:color="auto" w:fill="auto"/>
            <w:vAlign w:val="bottom"/>
            <w:hideMark/>
          </w:tcPr>
          <w:p w:rsidR="00A20C12" w:rsidRPr="00921F5B"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TABLE 2</w:t>
            </w:r>
            <w:r w:rsidRPr="005106DC">
              <w:rPr>
                <w:rFonts w:asciiTheme="minorHAnsi" w:hAnsiTheme="minorHAnsi" w:cs="Arial"/>
                <w:b/>
                <w:bCs/>
                <w:color w:val="000000"/>
                <w:sz w:val="19"/>
                <w:szCs w:val="19"/>
              </w:rPr>
              <w:br/>
              <w:t>PS AMENDMENT</w:t>
            </w:r>
          </w:p>
        </w:tc>
      </w:tr>
      <w:tr w:rsidR="002863ED" w:rsidRPr="00921F5B" w:rsidTr="00C976D4">
        <w:trPr>
          <w:trHeight w:val="735"/>
          <w:jc w:val="center"/>
        </w:trPr>
        <w:tc>
          <w:tcPr>
            <w:tcW w:w="515" w:type="dxa"/>
            <w:tcBorders>
              <w:top w:val="nil"/>
              <w:left w:val="nil"/>
              <w:bottom w:val="nil"/>
              <w:right w:val="nil"/>
            </w:tcBorders>
            <w:shd w:val="clear" w:color="auto" w:fill="auto"/>
            <w:noWrap/>
            <w:vAlign w:val="bottom"/>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54" w:type="dxa"/>
            <w:gridSpan w:val="3"/>
            <w:tcBorders>
              <w:top w:val="nil"/>
              <w:left w:val="nil"/>
              <w:bottom w:val="nil"/>
              <w:right w:val="nil"/>
            </w:tcBorders>
            <w:shd w:val="clear" w:color="auto" w:fill="auto"/>
            <w:noWrap/>
            <w:vAlign w:val="bottom"/>
            <w:hideMark/>
          </w:tcPr>
          <w:p w:rsidR="00A20C12" w:rsidRPr="00921F5B" w:rsidRDefault="00A20C12" w:rsidP="00D93F5D">
            <w:pPr>
              <w:widowControl/>
              <w:autoSpaceDE/>
              <w:autoSpaceDN/>
              <w:adjustRightInd/>
              <w:jc w:val="center"/>
              <w:rPr>
                <w:rFonts w:asciiTheme="minorHAnsi" w:hAnsiTheme="minorHAnsi" w:cs="Arial"/>
                <w:color w:val="000000"/>
                <w:sz w:val="19"/>
                <w:szCs w:val="19"/>
              </w:rPr>
            </w:pPr>
          </w:p>
        </w:tc>
        <w:tc>
          <w:tcPr>
            <w:tcW w:w="2188" w:type="dxa"/>
            <w:tcBorders>
              <w:top w:val="nil"/>
              <w:left w:val="nil"/>
              <w:bottom w:val="nil"/>
              <w:right w:val="nil"/>
            </w:tcBorders>
            <w:shd w:val="clear" w:color="auto" w:fill="auto"/>
            <w:vAlign w:val="bottom"/>
            <w:hideMark/>
          </w:tcPr>
          <w:p w:rsidR="00A20C12" w:rsidRPr="00921F5B" w:rsidRDefault="00A20C12" w:rsidP="00D93F5D">
            <w:pPr>
              <w:widowControl/>
              <w:autoSpaceDE/>
              <w:autoSpaceDN/>
              <w:adjustRightInd/>
              <w:rPr>
                <w:rFonts w:asciiTheme="minorHAnsi" w:hAnsiTheme="minorHAnsi" w:cs="Arial"/>
                <w:color w:val="000000"/>
                <w:sz w:val="19"/>
                <w:szCs w:val="19"/>
              </w:rPr>
            </w:pPr>
          </w:p>
        </w:tc>
        <w:tc>
          <w:tcPr>
            <w:tcW w:w="1020" w:type="dxa"/>
            <w:tcBorders>
              <w:top w:val="nil"/>
              <w:left w:val="nil"/>
              <w:bottom w:val="nil"/>
              <w:right w:val="nil"/>
            </w:tcBorders>
            <w:shd w:val="clear" w:color="auto" w:fill="auto"/>
            <w:vAlign w:val="bottom"/>
            <w:hideMark/>
          </w:tcPr>
          <w:p w:rsidR="00A20C12" w:rsidRPr="00921F5B"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DIRECTOR</w:t>
            </w:r>
            <w:r w:rsidRPr="005106DC">
              <w:rPr>
                <w:rFonts w:asciiTheme="minorHAnsi" w:hAnsiTheme="minorHAnsi" w:cs="Arial"/>
                <w:b/>
                <w:bCs/>
                <w:color w:val="000000"/>
                <w:sz w:val="19"/>
                <w:szCs w:val="19"/>
              </w:rPr>
              <w:br/>
              <w:t>≤$25,000</w:t>
            </w:r>
          </w:p>
        </w:tc>
        <w:tc>
          <w:tcPr>
            <w:tcW w:w="1436" w:type="dxa"/>
            <w:tcBorders>
              <w:top w:val="nil"/>
              <w:left w:val="nil"/>
              <w:bottom w:val="nil"/>
              <w:right w:val="nil"/>
            </w:tcBorders>
            <w:shd w:val="clear" w:color="auto" w:fill="auto"/>
            <w:vAlign w:val="bottom"/>
            <w:hideMark/>
          </w:tcPr>
          <w:p w:rsidR="005A3C68" w:rsidRDefault="005A3C68" w:rsidP="005A3C68">
            <w:pPr>
              <w:widowControl/>
              <w:autoSpaceDE/>
              <w:autoSpaceDN/>
              <w:adjustRightInd/>
              <w:jc w:val="center"/>
              <w:rPr>
                <w:rFonts w:asciiTheme="minorHAnsi" w:hAnsiTheme="minorHAnsi" w:cs="Arial"/>
                <w:b/>
                <w:bCs/>
                <w:color w:val="000000"/>
                <w:sz w:val="19"/>
                <w:szCs w:val="19"/>
              </w:rPr>
            </w:pPr>
            <w:r w:rsidRPr="004F6E91">
              <w:rPr>
                <w:rFonts w:asciiTheme="minorHAnsi" w:hAnsiTheme="minorHAnsi" w:cs="Arial"/>
                <w:b/>
                <w:bCs/>
                <w:color w:val="000000"/>
                <w:sz w:val="19"/>
                <w:szCs w:val="19"/>
              </w:rPr>
              <w:t>AGM</w:t>
            </w:r>
            <w:r w:rsidRPr="004F6E91">
              <w:rPr>
                <w:rFonts w:asciiTheme="minorHAnsi" w:hAnsiTheme="minorHAnsi" w:cs="Arial"/>
                <w:b/>
                <w:bCs/>
                <w:color w:val="000000"/>
                <w:sz w:val="19"/>
                <w:szCs w:val="19"/>
              </w:rPr>
              <w:br/>
              <w:t>≤$250,000</w:t>
            </w:r>
          </w:p>
          <w:p w:rsidR="005A3C68" w:rsidRDefault="005A3C68" w:rsidP="005A3C68">
            <w:pPr>
              <w:widowControl/>
              <w:autoSpaceDE/>
              <w:autoSpaceDN/>
              <w:adjustRightInd/>
              <w:jc w:val="center"/>
              <w:rPr>
                <w:rFonts w:asciiTheme="minorHAnsi" w:hAnsiTheme="minorHAnsi" w:cs="Arial"/>
                <w:b/>
                <w:bCs/>
                <w:color w:val="000000"/>
                <w:sz w:val="19"/>
                <w:szCs w:val="19"/>
              </w:rPr>
            </w:pPr>
            <w:r>
              <w:rPr>
                <w:rFonts w:asciiTheme="minorHAnsi" w:hAnsiTheme="minorHAnsi" w:cs="Arial"/>
                <w:b/>
                <w:bCs/>
                <w:color w:val="000000"/>
                <w:sz w:val="19"/>
                <w:szCs w:val="19"/>
              </w:rPr>
              <w:t>Chief Engineer</w:t>
            </w:r>
          </w:p>
          <w:p w:rsidR="002E2CF6" w:rsidRPr="002E2CF6" w:rsidRDefault="005A3C68" w:rsidP="005A3C68">
            <w:pPr>
              <w:widowControl/>
              <w:autoSpaceDE/>
              <w:autoSpaceDN/>
              <w:adjustRightInd/>
              <w:jc w:val="center"/>
              <w:rPr>
                <w:rFonts w:asciiTheme="minorHAnsi" w:hAnsiTheme="minorHAnsi" w:cs="Arial"/>
                <w:b/>
                <w:bCs/>
                <w:color w:val="000000"/>
                <w:sz w:val="19"/>
                <w:szCs w:val="19"/>
              </w:rPr>
            </w:pPr>
            <w:r>
              <w:rPr>
                <w:rFonts w:asciiTheme="minorHAnsi" w:hAnsiTheme="minorHAnsi" w:cs="Arial"/>
                <w:b/>
                <w:bCs/>
                <w:color w:val="000000"/>
                <w:sz w:val="19"/>
                <w:szCs w:val="19"/>
              </w:rPr>
              <w:t>≤$100,000</w:t>
            </w:r>
          </w:p>
        </w:tc>
        <w:tc>
          <w:tcPr>
            <w:tcW w:w="1182" w:type="dxa"/>
            <w:tcBorders>
              <w:top w:val="nil"/>
              <w:left w:val="nil"/>
              <w:bottom w:val="nil"/>
              <w:right w:val="nil"/>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GM</w:t>
            </w:r>
            <w:r w:rsidRPr="005106DC">
              <w:rPr>
                <w:rFonts w:asciiTheme="minorHAnsi" w:hAnsiTheme="minorHAnsi" w:cs="Arial"/>
                <w:b/>
                <w:bCs/>
                <w:color w:val="000000"/>
                <w:sz w:val="19"/>
                <w:szCs w:val="19"/>
              </w:rPr>
              <w:br/>
              <w:t>&gt;$250,000 - ≤$5,000,000</w:t>
            </w:r>
          </w:p>
        </w:tc>
        <w:tc>
          <w:tcPr>
            <w:tcW w:w="1465" w:type="dxa"/>
            <w:tcBorders>
              <w:top w:val="nil"/>
              <w:left w:val="nil"/>
              <w:bottom w:val="nil"/>
              <w:right w:val="nil"/>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SECRETARY</w:t>
            </w:r>
            <w:r w:rsidRPr="005106DC">
              <w:rPr>
                <w:rFonts w:asciiTheme="minorHAnsi" w:hAnsiTheme="minorHAnsi" w:cs="Arial"/>
                <w:b/>
                <w:bCs/>
                <w:color w:val="000000"/>
                <w:sz w:val="19"/>
                <w:szCs w:val="19"/>
              </w:rPr>
              <w:br/>
              <w:t xml:space="preserve">&gt;$5,000,000 - </w:t>
            </w:r>
            <w:r w:rsidRPr="005106DC">
              <w:rPr>
                <w:rFonts w:asciiTheme="minorHAnsi" w:hAnsiTheme="minorHAnsi" w:cs="Arial"/>
                <w:b/>
                <w:bCs/>
                <w:color w:val="000000"/>
                <w:sz w:val="19"/>
                <w:szCs w:val="19"/>
              </w:rPr>
              <w:br/>
            </w:r>
            <w:r w:rsidR="005A3C68">
              <w:rPr>
                <w:rFonts w:asciiTheme="minorHAnsi" w:hAnsiTheme="minorHAnsi" w:cs="Arial"/>
                <w:b/>
                <w:bCs/>
                <w:color w:val="000000"/>
                <w:sz w:val="19"/>
                <w:szCs w:val="19"/>
              </w:rPr>
              <w:t>≤</w:t>
            </w:r>
            <w:r w:rsidRPr="005106DC">
              <w:rPr>
                <w:rFonts w:asciiTheme="minorHAnsi" w:hAnsiTheme="minorHAnsi" w:cs="Arial"/>
                <w:b/>
                <w:bCs/>
                <w:color w:val="000000"/>
                <w:sz w:val="19"/>
                <w:szCs w:val="19"/>
              </w:rPr>
              <w:t>$15,000,000</w:t>
            </w:r>
          </w:p>
        </w:tc>
        <w:tc>
          <w:tcPr>
            <w:tcW w:w="1779" w:type="dxa"/>
            <w:tcBorders>
              <w:top w:val="nil"/>
              <w:left w:val="nil"/>
              <w:bottom w:val="nil"/>
              <w:right w:val="nil"/>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BOD</w:t>
            </w:r>
            <w:r w:rsidRPr="005106DC">
              <w:rPr>
                <w:rFonts w:asciiTheme="minorHAnsi" w:hAnsiTheme="minorHAnsi" w:cs="Arial"/>
                <w:b/>
                <w:bCs/>
                <w:color w:val="000000"/>
                <w:sz w:val="19"/>
                <w:szCs w:val="19"/>
              </w:rPr>
              <w:br/>
            </w:r>
            <w:r w:rsidR="005A3C68">
              <w:rPr>
                <w:rFonts w:asciiTheme="minorHAnsi" w:hAnsiTheme="minorHAnsi" w:cs="Arial"/>
                <w:b/>
                <w:bCs/>
                <w:color w:val="000000"/>
                <w:sz w:val="19"/>
                <w:szCs w:val="19"/>
              </w:rPr>
              <w:t>&gt;</w:t>
            </w:r>
            <w:r w:rsidRPr="005106DC">
              <w:rPr>
                <w:rFonts w:asciiTheme="minorHAnsi" w:hAnsiTheme="minorHAnsi" w:cs="Arial"/>
                <w:b/>
                <w:bCs/>
                <w:color w:val="000000"/>
                <w:sz w:val="19"/>
                <w:szCs w:val="19"/>
              </w:rPr>
              <w:t>$15,000,000</w:t>
            </w:r>
          </w:p>
        </w:tc>
      </w:tr>
      <w:tr w:rsidR="0062233F" w:rsidRPr="00921F5B" w:rsidTr="00C976D4">
        <w:trPr>
          <w:trHeight w:val="300"/>
          <w:jc w:val="center"/>
        </w:trPr>
        <w:tc>
          <w:tcPr>
            <w:tcW w:w="515"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1</w:t>
            </w:r>
          </w:p>
        </w:tc>
        <w:tc>
          <w:tcPr>
            <w:tcW w:w="3642" w:type="dxa"/>
            <w:gridSpan w:val="4"/>
            <w:tcBorders>
              <w:top w:val="single" w:sz="4" w:space="0" w:color="auto"/>
              <w:left w:val="single" w:sz="4" w:space="0" w:color="auto"/>
              <w:bottom w:val="single" w:sz="4" w:space="0" w:color="auto"/>
              <w:right w:val="single" w:sz="4" w:space="0" w:color="000000"/>
            </w:tcBorders>
            <w:shd w:val="clear" w:color="000000" w:fill="D7E4BC"/>
            <w:noWrap/>
            <w:vAlign w:val="center"/>
            <w:hideMark/>
          </w:tcPr>
          <w:p w:rsidR="002E2CF6" w:rsidRPr="002E2CF6"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Staff Summary*</w:t>
            </w:r>
          </w:p>
        </w:tc>
        <w:tc>
          <w:tcPr>
            <w:tcW w:w="1020" w:type="dxa"/>
            <w:tcBorders>
              <w:top w:val="single" w:sz="4" w:space="0" w:color="auto"/>
              <w:left w:val="nil"/>
              <w:bottom w:val="single" w:sz="4" w:space="0" w:color="auto"/>
              <w:right w:val="single" w:sz="4" w:space="0" w:color="auto"/>
            </w:tcBorders>
            <w:shd w:val="clear" w:color="000000" w:fill="D7E4BC"/>
            <w:noWrap/>
            <w:vAlign w:val="center"/>
            <w:hideMark/>
          </w:tcPr>
          <w:p w:rsidR="00000000" w:rsidRDefault="00AE48AC">
            <w:pPr>
              <w:widowControl/>
              <w:autoSpaceDE/>
              <w:autoSpaceDN/>
              <w:adjustRightInd/>
              <w:jc w:val="center"/>
              <w:rPr>
                <w:rFonts w:asciiTheme="minorHAnsi" w:hAnsiTheme="minorHAnsi" w:cs="Arial"/>
                <w:b/>
                <w:bCs/>
                <w:color w:val="000000"/>
                <w:sz w:val="19"/>
                <w:szCs w:val="19"/>
              </w:rPr>
            </w:pPr>
          </w:p>
        </w:tc>
        <w:tc>
          <w:tcPr>
            <w:tcW w:w="1436" w:type="dxa"/>
            <w:tcBorders>
              <w:top w:val="single" w:sz="4" w:space="0" w:color="auto"/>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182" w:type="dxa"/>
            <w:tcBorders>
              <w:top w:val="single" w:sz="4" w:space="0" w:color="auto"/>
              <w:left w:val="nil"/>
              <w:bottom w:val="single" w:sz="4" w:space="0" w:color="auto"/>
              <w:right w:val="single" w:sz="4" w:space="0" w:color="auto"/>
            </w:tcBorders>
            <w:shd w:val="clear" w:color="000000" w:fill="D7E4BC"/>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single" w:sz="4" w:space="0" w:color="auto"/>
              <w:left w:val="nil"/>
              <w:bottom w:val="single" w:sz="4" w:space="0" w:color="auto"/>
              <w:right w:val="single" w:sz="4" w:space="0" w:color="auto"/>
            </w:tcBorders>
            <w:shd w:val="clear" w:color="000000" w:fill="D7E4BC"/>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single" w:sz="4" w:space="0" w:color="auto"/>
              <w:left w:val="nil"/>
              <w:bottom w:val="single" w:sz="4" w:space="0" w:color="auto"/>
              <w:right w:val="single" w:sz="4" w:space="0" w:color="auto"/>
            </w:tcBorders>
            <w:shd w:val="clear" w:color="000000" w:fill="D7E4BC"/>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105"/>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120" w:type="dxa"/>
            <w:gridSpan w:val="2"/>
            <w:tcBorders>
              <w:top w:val="nil"/>
              <w:left w:val="nil"/>
              <w:bottom w:val="single" w:sz="4" w:space="0" w:color="auto"/>
              <w:right w:val="nil"/>
            </w:tcBorders>
            <w:shd w:val="clear" w:color="auto" w:fill="auto"/>
            <w:noWrap/>
            <w:vAlign w:val="center"/>
            <w:hideMark/>
          </w:tcPr>
          <w:p w:rsidR="002E2CF6" w:rsidRPr="002E2CF6" w:rsidRDefault="002E2CF6">
            <w:pPr>
              <w:widowControl/>
              <w:autoSpaceDE/>
              <w:autoSpaceDN/>
              <w:adjustRightInd/>
              <w:rPr>
                <w:rFonts w:asciiTheme="minorHAnsi" w:hAnsiTheme="minorHAnsi" w:cs="Arial"/>
                <w:b/>
                <w:bCs/>
                <w:color w:val="000000"/>
                <w:sz w:val="19"/>
                <w:szCs w:val="19"/>
              </w:rPr>
            </w:pPr>
          </w:p>
        </w:tc>
        <w:tc>
          <w:tcPr>
            <w:tcW w:w="2522" w:type="dxa"/>
            <w:gridSpan w:val="2"/>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rPr>
                <w:rFonts w:asciiTheme="minorHAnsi" w:hAnsiTheme="minorHAnsi" w:cs="Arial"/>
                <w:b/>
                <w:bCs/>
                <w:color w:val="000000"/>
                <w:sz w:val="19"/>
                <w:szCs w:val="19"/>
              </w:rPr>
            </w:pPr>
          </w:p>
        </w:tc>
        <w:tc>
          <w:tcPr>
            <w:tcW w:w="1020"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436"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182"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465"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779"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62233F" w:rsidRPr="00921F5B" w:rsidTr="00C976D4">
        <w:trPr>
          <w:trHeight w:val="287"/>
          <w:jc w:val="center"/>
        </w:trPr>
        <w:tc>
          <w:tcPr>
            <w:tcW w:w="515"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2A</w:t>
            </w:r>
          </w:p>
        </w:tc>
        <w:tc>
          <w:tcPr>
            <w:tcW w:w="3642" w:type="dxa"/>
            <w:gridSpan w:val="4"/>
            <w:tcBorders>
              <w:top w:val="nil"/>
              <w:left w:val="nil"/>
              <w:bottom w:val="single" w:sz="4" w:space="0" w:color="auto"/>
              <w:right w:val="single" w:sz="4" w:space="0" w:color="auto"/>
            </w:tcBorders>
            <w:shd w:val="clear" w:color="000000" w:fill="D7E4BC"/>
            <w:noWrap/>
            <w:vAlign w:val="center"/>
            <w:hideMark/>
          </w:tcPr>
          <w:p w:rsidR="002E2CF6" w:rsidRPr="002E2CF6"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Board Vote</w:t>
            </w:r>
          </w:p>
        </w:tc>
        <w:tc>
          <w:tcPr>
            <w:tcW w:w="1020" w:type="dxa"/>
            <w:tcBorders>
              <w:top w:val="nil"/>
              <w:left w:val="nil"/>
              <w:bottom w:val="single" w:sz="4" w:space="0" w:color="auto"/>
              <w:right w:val="single" w:sz="4" w:space="0" w:color="auto"/>
            </w:tcBorders>
            <w:shd w:val="clear" w:color="000000" w:fill="D7E4BC"/>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436" w:type="dxa"/>
            <w:tcBorders>
              <w:top w:val="nil"/>
              <w:left w:val="nil"/>
              <w:bottom w:val="single" w:sz="4" w:space="0" w:color="auto"/>
              <w:right w:val="single" w:sz="4" w:space="0" w:color="auto"/>
            </w:tcBorders>
            <w:shd w:val="clear" w:color="000000" w:fill="D7E4BC"/>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182" w:type="dxa"/>
            <w:tcBorders>
              <w:top w:val="nil"/>
              <w:left w:val="nil"/>
              <w:bottom w:val="single" w:sz="4" w:space="0" w:color="auto"/>
              <w:right w:val="single" w:sz="4" w:space="0" w:color="auto"/>
            </w:tcBorders>
            <w:shd w:val="clear" w:color="000000" w:fill="D7E4BC"/>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465" w:type="dxa"/>
            <w:tcBorders>
              <w:top w:val="nil"/>
              <w:left w:val="nil"/>
              <w:bottom w:val="single" w:sz="4" w:space="0" w:color="auto"/>
              <w:right w:val="single" w:sz="4" w:space="0" w:color="auto"/>
            </w:tcBorders>
            <w:shd w:val="clear" w:color="000000" w:fill="D7E4BC"/>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779" w:type="dxa"/>
            <w:tcBorders>
              <w:top w:val="nil"/>
              <w:left w:val="nil"/>
              <w:bottom w:val="single" w:sz="4" w:space="0" w:color="auto"/>
              <w:right w:val="single" w:sz="4" w:space="0" w:color="auto"/>
            </w:tcBorders>
            <w:shd w:val="clear" w:color="000000" w:fill="D7E4BC"/>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12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120" w:type="dxa"/>
            <w:gridSpan w:val="2"/>
            <w:tcBorders>
              <w:top w:val="nil"/>
              <w:left w:val="nil"/>
              <w:bottom w:val="single" w:sz="4" w:space="0" w:color="auto"/>
              <w:right w:val="nil"/>
            </w:tcBorders>
            <w:shd w:val="clear" w:color="auto" w:fill="auto"/>
            <w:noWrap/>
            <w:vAlign w:val="center"/>
            <w:hideMark/>
          </w:tcPr>
          <w:p w:rsidR="002E2CF6" w:rsidRPr="002E2CF6" w:rsidRDefault="002E2CF6">
            <w:pPr>
              <w:widowControl/>
              <w:autoSpaceDE/>
              <w:autoSpaceDN/>
              <w:adjustRightInd/>
              <w:rPr>
                <w:rFonts w:asciiTheme="minorHAnsi" w:hAnsiTheme="minorHAnsi" w:cs="Arial"/>
                <w:b/>
                <w:bCs/>
                <w:color w:val="000000"/>
                <w:sz w:val="19"/>
                <w:szCs w:val="19"/>
              </w:rPr>
            </w:pPr>
          </w:p>
        </w:tc>
        <w:tc>
          <w:tcPr>
            <w:tcW w:w="2522" w:type="dxa"/>
            <w:gridSpan w:val="2"/>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rPr>
                <w:rFonts w:asciiTheme="minorHAnsi" w:hAnsiTheme="minorHAnsi" w:cs="Arial"/>
                <w:b/>
                <w:bCs/>
                <w:color w:val="000000"/>
                <w:sz w:val="19"/>
                <w:szCs w:val="19"/>
              </w:rPr>
            </w:pPr>
          </w:p>
        </w:tc>
        <w:tc>
          <w:tcPr>
            <w:tcW w:w="1020"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436"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182"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465"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779"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62233F"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2B</w:t>
            </w:r>
          </w:p>
        </w:tc>
        <w:tc>
          <w:tcPr>
            <w:tcW w:w="3642" w:type="dxa"/>
            <w:gridSpan w:val="4"/>
            <w:tcBorders>
              <w:top w:val="nil"/>
              <w:left w:val="nil"/>
              <w:bottom w:val="single" w:sz="4" w:space="0" w:color="auto"/>
              <w:right w:val="single" w:sz="4" w:space="0" w:color="auto"/>
            </w:tcBorders>
            <w:shd w:val="clear" w:color="000000" w:fill="D7E4BC"/>
            <w:noWrap/>
            <w:vAlign w:val="center"/>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b/>
                <w:bCs/>
                <w:color w:val="000000"/>
                <w:sz w:val="19"/>
                <w:szCs w:val="19"/>
              </w:rPr>
              <w:t>CMS-PS-020**</w:t>
            </w:r>
          </w:p>
        </w:tc>
        <w:tc>
          <w:tcPr>
            <w:tcW w:w="1020" w:type="dxa"/>
            <w:tcBorders>
              <w:top w:val="nil"/>
              <w:left w:val="single" w:sz="4" w:space="0" w:color="auto"/>
              <w:bottom w:val="single" w:sz="4" w:space="0" w:color="auto"/>
              <w:right w:val="single" w:sz="4" w:space="0" w:color="auto"/>
            </w:tcBorders>
            <w:shd w:val="clear" w:color="000000" w:fill="D7E4BC"/>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000000" w:fill="D7E4BC"/>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000000" w:fill="D7E4BC"/>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000000" w:fill="D7E4BC"/>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000000" w:fill="D7E4BC"/>
            <w:vAlign w:val="center"/>
            <w:hideMark/>
          </w:tcPr>
          <w:p w:rsidR="002E2CF6" w:rsidRPr="002E2CF6"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62233F" w:rsidRPr="00921F5B" w:rsidTr="00C976D4">
        <w:trPr>
          <w:trHeight w:val="12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120" w:type="dxa"/>
            <w:gridSpan w:val="2"/>
            <w:tcBorders>
              <w:top w:val="nil"/>
              <w:left w:val="nil"/>
              <w:bottom w:val="single" w:sz="4" w:space="0" w:color="auto"/>
              <w:right w:val="nil"/>
            </w:tcBorders>
            <w:shd w:val="clear" w:color="auto" w:fill="auto"/>
            <w:noWrap/>
            <w:vAlign w:val="center"/>
            <w:hideMark/>
          </w:tcPr>
          <w:p w:rsidR="002E2CF6" w:rsidRPr="002E2CF6" w:rsidRDefault="002E2CF6">
            <w:pPr>
              <w:widowControl/>
              <w:autoSpaceDE/>
              <w:autoSpaceDN/>
              <w:adjustRightInd/>
              <w:rPr>
                <w:rFonts w:asciiTheme="minorHAnsi" w:hAnsiTheme="minorHAnsi" w:cs="Arial"/>
                <w:b/>
                <w:bCs/>
                <w:color w:val="000000"/>
                <w:sz w:val="19"/>
                <w:szCs w:val="19"/>
              </w:rPr>
            </w:pPr>
          </w:p>
        </w:tc>
        <w:tc>
          <w:tcPr>
            <w:tcW w:w="2522" w:type="dxa"/>
            <w:gridSpan w:val="2"/>
            <w:tcBorders>
              <w:top w:val="single" w:sz="4" w:space="0" w:color="auto"/>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rPr>
                <w:rFonts w:asciiTheme="minorHAnsi" w:hAnsiTheme="minorHAnsi" w:cs="Arial"/>
                <w:b/>
                <w:bCs/>
                <w:color w:val="000000"/>
                <w:sz w:val="19"/>
                <w:szCs w:val="19"/>
              </w:rPr>
            </w:pPr>
          </w:p>
        </w:tc>
        <w:tc>
          <w:tcPr>
            <w:tcW w:w="1020"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436"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182"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465"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779"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62233F"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3</w:t>
            </w:r>
          </w:p>
        </w:tc>
        <w:tc>
          <w:tcPr>
            <w:tcW w:w="3642" w:type="dxa"/>
            <w:gridSpan w:val="4"/>
            <w:tcBorders>
              <w:top w:val="nil"/>
              <w:left w:val="nil"/>
              <w:bottom w:val="single" w:sz="4" w:space="0" w:color="auto"/>
              <w:right w:val="single" w:sz="4" w:space="0" w:color="auto"/>
            </w:tcBorders>
            <w:shd w:val="clear" w:color="000000" w:fill="D7E4BC"/>
            <w:noWrap/>
            <w:vAlign w:val="center"/>
            <w:hideMark/>
          </w:tcPr>
          <w:p w:rsidR="002E2CF6" w:rsidRPr="002E2CF6"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Consultant Proposal</w:t>
            </w:r>
          </w:p>
        </w:tc>
        <w:tc>
          <w:tcPr>
            <w:tcW w:w="1020" w:type="dxa"/>
            <w:tcBorders>
              <w:top w:val="nil"/>
              <w:left w:val="nil"/>
              <w:bottom w:val="single" w:sz="4" w:space="0" w:color="auto"/>
              <w:right w:val="single" w:sz="4" w:space="0" w:color="auto"/>
            </w:tcBorders>
            <w:shd w:val="clear" w:color="000000" w:fill="D7E4BC"/>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1436"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182"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465"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779"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2863ED"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642" w:type="dxa"/>
            <w:gridSpan w:val="4"/>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Consultant Cover Letter</w:t>
            </w: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b</w:t>
            </w:r>
          </w:p>
        </w:tc>
        <w:tc>
          <w:tcPr>
            <w:tcW w:w="3642" w:type="dxa"/>
            <w:gridSpan w:val="4"/>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Scope of Work</w:t>
            </w: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27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c</w:t>
            </w:r>
          </w:p>
        </w:tc>
        <w:tc>
          <w:tcPr>
            <w:tcW w:w="3642" w:type="dxa"/>
            <w:gridSpan w:val="4"/>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Cost Proposal:</w:t>
            </w: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495"/>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49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i</w:t>
            </w:r>
          </w:p>
        </w:tc>
        <w:tc>
          <w:tcPr>
            <w:tcW w:w="3147" w:type="dxa"/>
            <w:gridSpan w:val="3"/>
            <w:tcBorders>
              <w:top w:val="nil"/>
              <w:left w:val="nil"/>
              <w:bottom w:val="single" w:sz="4" w:space="0" w:color="auto"/>
              <w:right w:val="single" w:sz="4" w:space="0" w:color="auto"/>
            </w:tcBorders>
            <w:shd w:val="clear" w:color="auto" w:fill="auto"/>
            <w:vAlign w:val="center"/>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Exhibit A for Standard Consultant Contracts</w:t>
            </w: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495"/>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49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ii</w:t>
            </w:r>
          </w:p>
        </w:tc>
        <w:tc>
          <w:tcPr>
            <w:tcW w:w="3147" w:type="dxa"/>
            <w:gridSpan w:val="3"/>
            <w:tcBorders>
              <w:top w:val="nil"/>
              <w:left w:val="nil"/>
              <w:bottom w:val="single" w:sz="4" w:space="0" w:color="auto"/>
              <w:right w:val="single" w:sz="4" w:space="0" w:color="auto"/>
            </w:tcBorders>
            <w:shd w:val="clear" w:color="auto" w:fill="auto"/>
            <w:vAlign w:val="center"/>
            <w:hideMark/>
          </w:tcPr>
          <w:p w:rsidR="002E2CF6" w:rsidRPr="002E2CF6" w:rsidRDefault="005106DC">
            <w:pPr>
              <w:widowControl/>
              <w:autoSpaceDE/>
              <w:autoSpaceDN/>
              <w:adjustRightInd/>
              <w:spacing w:before="36"/>
              <w:ind w:left="1080" w:hanging="360"/>
              <w:rPr>
                <w:rFonts w:asciiTheme="minorHAnsi" w:hAnsiTheme="minorHAnsi" w:cs="Arial"/>
                <w:color w:val="000000"/>
                <w:sz w:val="19"/>
                <w:szCs w:val="19"/>
              </w:rPr>
            </w:pPr>
            <w:r w:rsidRPr="005106DC">
              <w:rPr>
                <w:rFonts w:asciiTheme="minorHAnsi" w:hAnsiTheme="minorHAnsi" w:cs="Arial"/>
                <w:color w:val="000000"/>
                <w:sz w:val="19"/>
                <w:szCs w:val="19"/>
              </w:rPr>
              <w:t>List of Direct Salary Rates (Name, Title, Rate) for GEC Contracts</w:t>
            </w: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1120" w:type="dxa"/>
            <w:gridSpan w:val="2"/>
            <w:tcBorders>
              <w:top w:val="nil"/>
              <w:left w:val="nil"/>
              <w:bottom w:val="single" w:sz="4" w:space="0" w:color="auto"/>
              <w:right w:val="nil"/>
            </w:tcBorders>
            <w:shd w:val="clear" w:color="auto" w:fill="auto"/>
            <w:noWrap/>
            <w:vAlign w:val="center"/>
            <w:hideMark/>
          </w:tcPr>
          <w:p w:rsidR="00000000" w:rsidRDefault="00AE48AC">
            <w:pPr>
              <w:widowControl/>
              <w:autoSpaceDE/>
              <w:autoSpaceDN/>
              <w:adjustRightInd/>
              <w:rPr>
                <w:rFonts w:asciiTheme="minorHAnsi" w:hAnsiTheme="minorHAnsi" w:cs="Arial"/>
                <w:color w:val="000000"/>
                <w:sz w:val="19"/>
                <w:szCs w:val="19"/>
              </w:rPr>
            </w:pPr>
          </w:p>
        </w:tc>
        <w:tc>
          <w:tcPr>
            <w:tcW w:w="2522" w:type="dxa"/>
            <w:gridSpan w:val="2"/>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rPr>
                <w:rFonts w:asciiTheme="minorHAnsi" w:hAnsiTheme="minorHAnsi" w:cs="Arial"/>
                <w:color w:val="000000"/>
                <w:sz w:val="19"/>
                <w:szCs w:val="19"/>
              </w:rPr>
            </w:pP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62233F"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4</w:t>
            </w:r>
          </w:p>
        </w:tc>
        <w:tc>
          <w:tcPr>
            <w:tcW w:w="3642" w:type="dxa"/>
            <w:gridSpan w:val="4"/>
            <w:tcBorders>
              <w:top w:val="single" w:sz="4" w:space="0" w:color="auto"/>
              <w:left w:val="single" w:sz="4" w:space="0" w:color="auto"/>
              <w:bottom w:val="single" w:sz="4" w:space="0" w:color="auto"/>
              <w:right w:val="single" w:sz="4" w:space="0" w:color="000000"/>
            </w:tcBorders>
            <w:shd w:val="clear" w:color="000000" w:fill="D7E4BC"/>
            <w:noWrap/>
            <w:vAlign w:val="center"/>
            <w:hideMark/>
          </w:tcPr>
          <w:p w:rsidR="002E2CF6" w:rsidRPr="002E2CF6"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Additional Information</w:t>
            </w:r>
          </w:p>
        </w:tc>
        <w:tc>
          <w:tcPr>
            <w:tcW w:w="1020"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436"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182"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465"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779"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2863ED"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6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Approval Documentation Summary</w:t>
            </w: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b</w:t>
            </w:r>
          </w:p>
        </w:tc>
        <w:tc>
          <w:tcPr>
            <w:tcW w:w="36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Full Discussion/Technical Evaluation</w:t>
            </w: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c</w:t>
            </w:r>
          </w:p>
        </w:tc>
        <w:tc>
          <w:tcPr>
            <w:tcW w:w="36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Independent Cost Estimate</w:t>
            </w: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d</w:t>
            </w:r>
          </w:p>
        </w:tc>
        <w:tc>
          <w:tcPr>
            <w:tcW w:w="36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Fee Calculation Table</w:t>
            </w: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e</w:t>
            </w:r>
          </w:p>
        </w:tc>
        <w:tc>
          <w:tcPr>
            <w:tcW w:w="36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Subconsultant List</w:t>
            </w: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f</w:t>
            </w:r>
          </w:p>
        </w:tc>
        <w:tc>
          <w:tcPr>
            <w:tcW w:w="36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EWOL, if applicable</w:t>
            </w: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2863ED"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1454" w:type="dxa"/>
            <w:gridSpan w:val="3"/>
            <w:tcBorders>
              <w:top w:val="nil"/>
              <w:left w:val="nil"/>
              <w:bottom w:val="single" w:sz="4" w:space="0" w:color="auto"/>
              <w:right w:val="nil"/>
            </w:tcBorders>
            <w:shd w:val="clear" w:color="auto" w:fill="auto"/>
            <w:noWrap/>
            <w:vAlign w:val="center"/>
            <w:hideMark/>
          </w:tcPr>
          <w:p w:rsidR="002E2CF6" w:rsidRPr="002E2CF6" w:rsidRDefault="002E2CF6">
            <w:pPr>
              <w:widowControl/>
              <w:autoSpaceDE/>
              <w:autoSpaceDN/>
              <w:adjustRightInd/>
              <w:rPr>
                <w:rFonts w:asciiTheme="minorHAnsi" w:hAnsiTheme="minorHAnsi" w:cs="Arial"/>
                <w:color w:val="000000"/>
                <w:sz w:val="19"/>
                <w:szCs w:val="19"/>
              </w:rPr>
            </w:pPr>
          </w:p>
        </w:tc>
        <w:tc>
          <w:tcPr>
            <w:tcW w:w="2188"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rPr>
                <w:rFonts w:asciiTheme="minorHAnsi" w:hAnsiTheme="minorHAnsi" w:cs="Arial"/>
                <w:color w:val="000000"/>
                <w:sz w:val="19"/>
                <w:szCs w:val="19"/>
              </w:rPr>
            </w:pPr>
          </w:p>
        </w:tc>
        <w:tc>
          <w:tcPr>
            <w:tcW w:w="1020" w:type="dxa"/>
            <w:tcBorders>
              <w:top w:val="nil"/>
              <w:left w:val="nil"/>
              <w:bottom w:val="single" w:sz="4" w:space="0" w:color="auto"/>
              <w:right w:val="single" w:sz="4" w:space="0" w:color="auto"/>
            </w:tcBorders>
            <w:shd w:val="clear" w:color="auto" w:fill="auto"/>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436" w:type="dxa"/>
            <w:tcBorders>
              <w:top w:val="nil"/>
              <w:left w:val="nil"/>
              <w:bottom w:val="single" w:sz="4" w:space="0" w:color="auto"/>
              <w:right w:val="single" w:sz="4" w:space="0" w:color="auto"/>
            </w:tcBorders>
            <w:shd w:val="clear" w:color="auto" w:fill="auto"/>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182" w:type="dxa"/>
            <w:tcBorders>
              <w:top w:val="nil"/>
              <w:left w:val="nil"/>
              <w:bottom w:val="single" w:sz="4" w:space="0" w:color="auto"/>
              <w:right w:val="single" w:sz="4" w:space="0" w:color="auto"/>
            </w:tcBorders>
            <w:shd w:val="clear" w:color="auto" w:fill="auto"/>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465" w:type="dxa"/>
            <w:tcBorders>
              <w:top w:val="nil"/>
              <w:left w:val="nil"/>
              <w:bottom w:val="single" w:sz="4" w:space="0" w:color="auto"/>
              <w:right w:val="single" w:sz="4" w:space="0" w:color="auto"/>
            </w:tcBorders>
            <w:shd w:val="clear" w:color="auto" w:fill="auto"/>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779" w:type="dxa"/>
            <w:tcBorders>
              <w:top w:val="nil"/>
              <w:left w:val="nil"/>
              <w:bottom w:val="single" w:sz="4" w:space="0" w:color="auto"/>
              <w:right w:val="single" w:sz="4" w:space="0" w:color="auto"/>
            </w:tcBorders>
            <w:shd w:val="clear" w:color="auto" w:fill="auto"/>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62233F"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5</w:t>
            </w:r>
          </w:p>
        </w:tc>
        <w:tc>
          <w:tcPr>
            <w:tcW w:w="3642" w:type="dxa"/>
            <w:gridSpan w:val="4"/>
            <w:tcBorders>
              <w:top w:val="single" w:sz="4" w:space="0" w:color="auto"/>
              <w:left w:val="single" w:sz="4" w:space="0" w:color="auto"/>
              <w:bottom w:val="single" w:sz="4" w:space="0" w:color="auto"/>
              <w:right w:val="single" w:sz="4" w:space="0" w:color="000000"/>
            </w:tcBorders>
            <w:shd w:val="clear" w:color="000000" w:fill="D7E4BC"/>
            <w:noWrap/>
            <w:vAlign w:val="center"/>
            <w:hideMark/>
          </w:tcPr>
          <w:p w:rsidR="002E2CF6" w:rsidRPr="002E2CF6"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Internal Documentation:</w:t>
            </w:r>
          </w:p>
        </w:tc>
        <w:tc>
          <w:tcPr>
            <w:tcW w:w="1020" w:type="dxa"/>
            <w:tcBorders>
              <w:top w:val="nil"/>
              <w:left w:val="nil"/>
              <w:bottom w:val="single" w:sz="4" w:space="0" w:color="auto"/>
              <w:right w:val="single" w:sz="4" w:space="0" w:color="auto"/>
            </w:tcBorders>
            <w:shd w:val="clear" w:color="000000" w:fill="D7E4BC"/>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1436" w:type="dxa"/>
            <w:tcBorders>
              <w:top w:val="nil"/>
              <w:left w:val="nil"/>
              <w:bottom w:val="single" w:sz="4" w:space="0" w:color="auto"/>
              <w:right w:val="single" w:sz="4" w:space="0" w:color="auto"/>
            </w:tcBorders>
            <w:shd w:val="clear" w:color="000000" w:fill="D7E4BC"/>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1182" w:type="dxa"/>
            <w:tcBorders>
              <w:top w:val="nil"/>
              <w:left w:val="nil"/>
              <w:bottom w:val="single" w:sz="4" w:space="0" w:color="auto"/>
              <w:right w:val="single" w:sz="4" w:space="0" w:color="auto"/>
            </w:tcBorders>
            <w:shd w:val="clear" w:color="000000" w:fill="D7E4BC"/>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1465" w:type="dxa"/>
            <w:tcBorders>
              <w:top w:val="nil"/>
              <w:left w:val="nil"/>
              <w:bottom w:val="single" w:sz="4" w:space="0" w:color="auto"/>
              <w:right w:val="single" w:sz="4" w:space="0" w:color="auto"/>
            </w:tcBorders>
            <w:shd w:val="clear" w:color="000000" w:fill="D7E4BC"/>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1779" w:type="dxa"/>
            <w:tcBorders>
              <w:top w:val="nil"/>
              <w:left w:val="nil"/>
              <w:bottom w:val="single" w:sz="4" w:space="0" w:color="auto"/>
              <w:right w:val="single" w:sz="4" w:space="0" w:color="auto"/>
            </w:tcBorders>
            <w:shd w:val="clear" w:color="000000" w:fill="D7E4BC"/>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r>
      <w:tr w:rsidR="002863ED" w:rsidRPr="00921F5B" w:rsidTr="00C976D4">
        <w:trPr>
          <w:trHeight w:val="555"/>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642" w:type="dxa"/>
            <w:gridSpan w:val="4"/>
            <w:tcBorders>
              <w:top w:val="single" w:sz="4" w:space="0" w:color="auto"/>
              <w:left w:val="nil"/>
              <w:bottom w:val="single" w:sz="4" w:space="0" w:color="auto"/>
              <w:right w:val="single" w:sz="4" w:space="0" w:color="000000"/>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Routing Slip: Green  (DOC or AGM) or Pink Routing Slip (GM or SEC/BOD)</w:t>
            </w:r>
          </w:p>
        </w:tc>
        <w:tc>
          <w:tcPr>
            <w:tcW w:w="1020"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C976D4"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b</w:t>
            </w:r>
          </w:p>
        </w:tc>
        <w:tc>
          <w:tcPr>
            <w:tcW w:w="36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0137" w:rsidRDefault="00C976D4">
            <w:pPr>
              <w:widowControl/>
              <w:autoSpaceDE/>
              <w:autoSpaceDN/>
              <w:adjustRightInd/>
              <w:rPr>
                <w:rFonts w:asciiTheme="minorHAnsi" w:hAnsiTheme="minorHAnsi" w:cs="Arial"/>
                <w:color w:val="000000"/>
                <w:sz w:val="19"/>
                <w:szCs w:val="19"/>
              </w:rPr>
            </w:pPr>
            <w:r>
              <w:rPr>
                <w:rFonts w:asciiTheme="minorHAnsi" w:hAnsiTheme="minorHAnsi" w:cs="Arial"/>
                <w:color w:val="000000"/>
                <w:sz w:val="19"/>
                <w:szCs w:val="19"/>
              </w:rPr>
              <w:t>Contract Direction form</w:t>
            </w:r>
          </w:p>
        </w:tc>
        <w:tc>
          <w:tcPr>
            <w:tcW w:w="1020"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r>
      <w:tr w:rsidR="00C976D4"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c</w:t>
            </w:r>
          </w:p>
        </w:tc>
        <w:tc>
          <w:tcPr>
            <w:tcW w:w="36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0137" w:rsidRDefault="00C976D4">
            <w:pPr>
              <w:widowControl/>
              <w:autoSpaceDE/>
              <w:autoSpaceDN/>
              <w:adjustRightInd/>
              <w:rPr>
                <w:rFonts w:asciiTheme="minorHAnsi" w:hAnsiTheme="minorHAnsi" w:cs="Arial"/>
                <w:color w:val="000000"/>
                <w:sz w:val="19"/>
                <w:szCs w:val="19"/>
              </w:rPr>
            </w:pPr>
            <w:r>
              <w:rPr>
                <w:rFonts w:asciiTheme="minorHAnsi" w:hAnsiTheme="minorHAnsi" w:cs="Arial"/>
                <w:color w:val="000000"/>
                <w:sz w:val="19"/>
                <w:szCs w:val="19"/>
              </w:rPr>
              <w:t>Contract Overview form</w:t>
            </w:r>
          </w:p>
        </w:tc>
        <w:tc>
          <w:tcPr>
            <w:tcW w:w="1020"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r>
      <w:tr w:rsidR="00C976D4"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d</w:t>
            </w:r>
          </w:p>
        </w:tc>
        <w:tc>
          <w:tcPr>
            <w:tcW w:w="36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CMS-PS-008</w:t>
            </w:r>
          </w:p>
        </w:tc>
        <w:tc>
          <w:tcPr>
            <w:tcW w:w="1020"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C976D4"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e</w:t>
            </w:r>
          </w:p>
        </w:tc>
        <w:tc>
          <w:tcPr>
            <w:tcW w:w="36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CMS-PS-009</w:t>
            </w:r>
          </w:p>
        </w:tc>
        <w:tc>
          <w:tcPr>
            <w:tcW w:w="1020"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C976D4" w:rsidRPr="00921F5B" w:rsidTr="00C976D4">
        <w:trPr>
          <w:trHeight w:val="300"/>
          <w:jc w:val="center"/>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f</w:t>
            </w:r>
          </w:p>
        </w:tc>
        <w:tc>
          <w:tcPr>
            <w:tcW w:w="36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Signed Record of Negotiation</w:t>
            </w:r>
          </w:p>
        </w:tc>
        <w:tc>
          <w:tcPr>
            <w:tcW w:w="1020"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182"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65"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779"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C976D4" w:rsidRPr="00921F5B" w:rsidTr="00C976D4">
        <w:trPr>
          <w:trHeight w:val="300"/>
          <w:jc w:val="center"/>
        </w:trPr>
        <w:tc>
          <w:tcPr>
            <w:tcW w:w="515" w:type="dxa"/>
            <w:tcBorders>
              <w:top w:val="nil"/>
              <w:left w:val="nil"/>
              <w:bottom w:val="nil"/>
              <w:right w:val="nil"/>
            </w:tcBorders>
            <w:shd w:val="clear" w:color="auto" w:fill="auto"/>
            <w:noWrap/>
            <w:vAlign w:val="center"/>
            <w:hideMark/>
          </w:tcPr>
          <w:p w:rsidR="00C976D4" w:rsidRPr="002E2CF6" w:rsidRDefault="00C976D4">
            <w:pPr>
              <w:widowControl/>
              <w:autoSpaceDE/>
              <w:autoSpaceDN/>
              <w:adjustRightInd/>
              <w:jc w:val="center"/>
              <w:rPr>
                <w:rFonts w:asciiTheme="minorHAnsi" w:hAnsiTheme="minorHAnsi" w:cs="Arial"/>
                <w:color w:val="000000"/>
                <w:sz w:val="19"/>
                <w:szCs w:val="19"/>
              </w:rPr>
            </w:pPr>
          </w:p>
        </w:tc>
        <w:tc>
          <w:tcPr>
            <w:tcW w:w="1454" w:type="dxa"/>
            <w:gridSpan w:val="3"/>
            <w:tcBorders>
              <w:top w:val="nil"/>
              <w:left w:val="nil"/>
              <w:bottom w:val="nil"/>
              <w:right w:val="nil"/>
            </w:tcBorders>
            <w:shd w:val="clear" w:color="auto" w:fill="auto"/>
            <w:noWrap/>
            <w:vAlign w:val="center"/>
            <w:hideMark/>
          </w:tcPr>
          <w:p w:rsidR="00C976D4" w:rsidRPr="002E2CF6" w:rsidRDefault="00C976D4">
            <w:pPr>
              <w:widowControl/>
              <w:autoSpaceDE/>
              <w:autoSpaceDN/>
              <w:adjustRightInd/>
              <w:jc w:val="center"/>
              <w:rPr>
                <w:rFonts w:asciiTheme="minorHAnsi" w:hAnsiTheme="minorHAnsi" w:cs="Arial"/>
                <w:color w:val="000000"/>
                <w:sz w:val="19"/>
                <w:szCs w:val="19"/>
              </w:rPr>
            </w:pPr>
          </w:p>
        </w:tc>
        <w:tc>
          <w:tcPr>
            <w:tcW w:w="2188" w:type="dxa"/>
            <w:tcBorders>
              <w:top w:val="nil"/>
              <w:left w:val="nil"/>
              <w:bottom w:val="nil"/>
              <w:right w:val="nil"/>
            </w:tcBorders>
            <w:shd w:val="clear" w:color="auto" w:fill="auto"/>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1020" w:type="dxa"/>
            <w:tcBorders>
              <w:top w:val="nil"/>
              <w:left w:val="nil"/>
              <w:bottom w:val="nil"/>
              <w:right w:val="nil"/>
            </w:tcBorders>
            <w:shd w:val="clear" w:color="auto" w:fill="auto"/>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1436" w:type="dxa"/>
            <w:tcBorders>
              <w:top w:val="nil"/>
              <w:left w:val="nil"/>
              <w:bottom w:val="nil"/>
              <w:right w:val="nil"/>
            </w:tcBorders>
            <w:shd w:val="clear" w:color="auto" w:fill="auto"/>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1182" w:type="dxa"/>
            <w:tcBorders>
              <w:top w:val="nil"/>
              <w:left w:val="nil"/>
              <w:bottom w:val="nil"/>
              <w:right w:val="nil"/>
            </w:tcBorders>
            <w:shd w:val="clear" w:color="auto" w:fill="auto"/>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1465" w:type="dxa"/>
            <w:tcBorders>
              <w:top w:val="nil"/>
              <w:left w:val="nil"/>
              <w:bottom w:val="nil"/>
              <w:right w:val="nil"/>
            </w:tcBorders>
            <w:shd w:val="clear" w:color="auto" w:fill="auto"/>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c>
          <w:tcPr>
            <w:tcW w:w="1779" w:type="dxa"/>
            <w:tcBorders>
              <w:top w:val="nil"/>
              <w:left w:val="nil"/>
              <w:bottom w:val="nil"/>
              <w:right w:val="nil"/>
            </w:tcBorders>
            <w:shd w:val="clear" w:color="auto" w:fill="auto"/>
            <w:noWrap/>
            <w:vAlign w:val="center"/>
            <w:hideMark/>
          </w:tcPr>
          <w:p w:rsidR="00000000" w:rsidRDefault="00AE48AC">
            <w:pPr>
              <w:widowControl/>
              <w:autoSpaceDE/>
              <w:autoSpaceDN/>
              <w:adjustRightInd/>
              <w:jc w:val="center"/>
              <w:rPr>
                <w:rFonts w:asciiTheme="minorHAnsi" w:hAnsiTheme="minorHAnsi" w:cs="Arial"/>
                <w:color w:val="000000"/>
                <w:sz w:val="19"/>
                <w:szCs w:val="19"/>
              </w:rPr>
            </w:pPr>
          </w:p>
        </w:tc>
      </w:tr>
      <w:tr w:rsidR="00C976D4" w:rsidRPr="00921F5B" w:rsidTr="00C976D4">
        <w:trPr>
          <w:trHeight w:val="300"/>
          <w:jc w:val="center"/>
        </w:trPr>
        <w:tc>
          <w:tcPr>
            <w:tcW w:w="515" w:type="dxa"/>
            <w:tcBorders>
              <w:top w:val="nil"/>
              <w:left w:val="nil"/>
              <w:bottom w:val="nil"/>
              <w:right w:val="nil"/>
            </w:tcBorders>
            <w:shd w:val="clear" w:color="auto" w:fill="auto"/>
            <w:noWrap/>
            <w:vAlign w:val="center"/>
            <w:hideMark/>
          </w:tcPr>
          <w:p w:rsidR="00C976D4" w:rsidRPr="002E2CF6" w:rsidRDefault="00C976D4">
            <w:pPr>
              <w:widowControl/>
              <w:autoSpaceDE/>
              <w:autoSpaceDN/>
              <w:adjustRightInd/>
              <w:jc w:val="center"/>
              <w:rPr>
                <w:rFonts w:asciiTheme="minorHAnsi" w:hAnsiTheme="minorHAnsi" w:cs="Arial"/>
                <w:color w:val="000000"/>
                <w:sz w:val="19"/>
                <w:szCs w:val="19"/>
              </w:rPr>
            </w:pPr>
          </w:p>
        </w:tc>
        <w:tc>
          <w:tcPr>
            <w:tcW w:w="10524" w:type="dxa"/>
            <w:gridSpan w:val="9"/>
            <w:tcBorders>
              <w:top w:val="nil"/>
              <w:left w:val="nil"/>
              <w:bottom w:val="nil"/>
              <w:right w:val="nil"/>
            </w:tcBorders>
            <w:shd w:val="clear" w:color="auto" w:fill="auto"/>
            <w:noWrap/>
            <w:vAlign w:val="center"/>
            <w:hideMark/>
          </w:tcPr>
          <w:p w:rsidR="00C976D4"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highlight w:val="yellow"/>
              </w:rPr>
              <w:t>*No signature line is required on BOD Staff Summaries</w:t>
            </w:r>
          </w:p>
        </w:tc>
      </w:tr>
      <w:tr w:rsidR="00C976D4" w:rsidRPr="00921F5B" w:rsidTr="00C976D4">
        <w:trPr>
          <w:trHeight w:val="300"/>
          <w:jc w:val="center"/>
        </w:trPr>
        <w:tc>
          <w:tcPr>
            <w:tcW w:w="515" w:type="dxa"/>
            <w:tcBorders>
              <w:top w:val="nil"/>
              <w:left w:val="nil"/>
              <w:bottom w:val="nil"/>
              <w:right w:val="nil"/>
            </w:tcBorders>
            <w:shd w:val="clear" w:color="auto" w:fill="auto"/>
            <w:noWrap/>
            <w:vAlign w:val="center"/>
            <w:hideMark/>
          </w:tcPr>
          <w:p w:rsidR="00C976D4" w:rsidRPr="002E2CF6" w:rsidRDefault="00C976D4">
            <w:pPr>
              <w:widowControl/>
              <w:autoSpaceDE/>
              <w:autoSpaceDN/>
              <w:adjustRightInd/>
              <w:jc w:val="center"/>
              <w:rPr>
                <w:rFonts w:asciiTheme="minorHAnsi" w:hAnsiTheme="minorHAnsi" w:cs="Arial"/>
                <w:color w:val="000000"/>
                <w:sz w:val="19"/>
                <w:szCs w:val="19"/>
              </w:rPr>
            </w:pPr>
          </w:p>
        </w:tc>
        <w:tc>
          <w:tcPr>
            <w:tcW w:w="10524" w:type="dxa"/>
            <w:gridSpan w:val="9"/>
            <w:tcBorders>
              <w:top w:val="nil"/>
              <w:left w:val="nil"/>
              <w:bottom w:val="nil"/>
              <w:right w:val="nil"/>
            </w:tcBorders>
            <w:shd w:val="clear" w:color="auto" w:fill="auto"/>
            <w:noWrap/>
            <w:vAlign w:val="center"/>
            <w:hideMark/>
          </w:tcPr>
          <w:p w:rsidR="00C976D4" w:rsidRPr="00F62544"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highlight w:val="green"/>
              </w:rPr>
              <w:t>**If no Board Vote, CMS-PS-020 becomes Tab A</w:t>
            </w:r>
          </w:p>
          <w:p w:rsidR="00C976D4" w:rsidRPr="002E2CF6" w:rsidRDefault="00C976D4">
            <w:pPr>
              <w:widowControl/>
              <w:autoSpaceDE/>
              <w:autoSpaceDN/>
              <w:adjustRightInd/>
              <w:rPr>
                <w:rFonts w:asciiTheme="minorHAnsi" w:hAnsiTheme="minorHAnsi" w:cs="Arial"/>
                <w:color w:val="000000"/>
                <w:sz w:val="19"/>
                <w:szCs w:val="19"/>
              </w:rPr>
            </w:pPr>
          </w:p>
        </w:tc>
      </w:tr>
    </w:tbl>
    <w:p w:rsidR="00A20C12" w:rsidRPr="00921F5B" w:rsidRDefault="00A20C12" w:rsidP="00D93F5D">
      <w:pPr>
        <w:rPr>
          <w:rFonts w:asciiTheme="minorHAnsi" w:hAnsiTheme="minorHAnsi" w:cs="Arial"/>
          <w:sz w:val="19"/>
          <w:szCs w:val="19"/>
        </w:rPr>
      </w:pPr>
    </w:p>
    <w:p w:rsidR="00A20C12" w:rsidRPr="00921F5B" w:rsidRDefault="005106DC" w:rsidP="00D93F5D">
      <w:pPr>
        <w:widowControl/>
        <w:autoSpaceDE/>
        <w:autoSpaceDN/>
        <w:adjustRightInd/>
        <w:rPr>
          <w:rFonts w:asciiTheme="minorHAnsi" w:hAnsiTheme="minorHAnsi" w:cs="Arial"/>
          <w:sz w:val="19"/>
          <w:szCs w:val="19"/>
        </w:rPr>
      </w:pPr>
      <w:r w:rsidRPr="005106DC">
        <w:rPr>
          <w:rFonts w:asciiTheme="minorHAnsi" w:hAnsiTheme="minorHAnsi" w:cs="Arial"/>
          <w:sz w:val="19"/>
          <w:szCs w:val="19"/>
        </w:rPr>
        <w:br w:type="page"/>
      </w:r>
    </w:p>
    <w:tbl>
      <w:tblPr>
        <w:tblW w:w="10500" w:type="dxa"/>
        <w:jc w:val="center"/>
        <w:tblInd w:w="89" w:type="dxa"/>
        <w:tblLook w:val="04A0"/>
      </w:tblPr>
      <w:tblGrid>
        <w:gridCol w:w="411"/>
        <w:gridCol w:w="3034"/>
        <w:gridCol w:w="1172"/>
        <w:gridCol w:w="1876"/>
        <w:gridCol w:w="1256"/>
        <w:gridCol w:w="1370"/>
        <w:gridCol w:w="1381"/>
      </w:tblGrid>
      <w:tr w:rsidR="00A20C12" w:rsidRPr="00921F5B" w:rsidTr="00F62544">
        <w:trPr>
          <w:trHeight w:val="660"/>
          <w:jc w:val="center"/>
        </w:trPr>
        <w:tc>
          <w:tcPr>
            <w:tcW w:w="10500" w:type="dxa"/>
            <w:gridSpan w:val="7"/>
            <w:tcBorders>
              <w:top w:val="nil"/>
              <w:left w:val="nil"/>
              <w:bottom w:val="nil"/>
              <w:right w:val="nil"/>
            </w:tcBorders>
            <w:shd w:val="clear" w:color="auto" w:fill="auto"/>
            <w:vAlign w:val="bottom"/>
            <w:hideMark/>
          </w:tcPr>
          <w:p w:rsidR="00A20C12" w:rsidRPr="00921F5B"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TABLE 3</w:t>
            </w:r>
            <w:r w:rsidRPr="005106DC">
              <w:rPr>
                <w:rFonts w:asciiTheme="minorHAnsi" w:hAnsiTheme="minorHAnsi" w:cs="Arial"/>
                <w:b/>
                <w:bCs/>
                <w:color w:val="000000"/>
                <w:sz w:val="19"/>
                <w:szCs w:val="19"/>
              </w:rPr>
              <w:br/>
              <w:t>PS TASK ORDER</w:t>
            </w:r>
          </w:p>
        </w:tc>
      </w:tr>
      <w:tr w:rsidR="00A20C12" w:rsidRPr="00921F5B" w:rsidTr="00C976D4">
        <w:trPr>
          <w:trHeight w:val="960"/>
          <w:jc w:val="center"/>
        </w:trPr>
        <w:tc>
          <w:tcPr>
            <w:tcW w:w="411" w:type="dxa"/>
            <w:tcBorders>
              <w:top w:val="nil"/>
              <w:left w:val="nil"/>
              <w:bottom w:val="nil"/>
              <w:right w:val="nil"/>
            </w:tcBorders>
            <w:shd w:val="clear" w:color="auto" w:fill="auto"/>
            <w:noWrap/>
            <w:vAlign w:val="bottom"/>
            <w:hideMark/>
          </w:tcPr>
          <w:p w:rsidR="00A20C12" w:rsidRPr="00921F5B" w:rsidRDefault="00A20C12" w:rsidP="00D93F5D">
            <w:pPr>
              <w:widowControl/>
              <w:autoSpaceDE/>
              <w:autoSpaceDN/>
              <w:adjustRightInd/>
              <w:jc w:val="center"/>
              <w:rPr>
                <w:rFonts w:asciiTheme="minorHAnsi" w:hAnsiTheme="minorHAnsi" w:cs="Arial"/>
                <w:color w:val="000000"/>
                <w:sz w:val="19"/>
                <w:szCs w:val="19"/>
              </w:rPr>
            </w:pPr>
          </w:p>
        </w:tc>
        <w:tc>
          <w:tcPr>
            <w:tcW w:w="3034" w:type="dxa"/>
            <w:tcBorders>
              <w:top w:val="nil"/>
              <w:left w:val="nil"/>
              <w:bottom w:val="nil"/>
              <w:right w:val="nil"/>
            </w:tcBorders>
            <w:shd w:val="clear" w:color="auto" w:fill="auto"/>
            <w:vAlign w:val="bottom"/>
            <w:hideMark/>
          </w:tcPr>
          <w:p w:rsidR="00A20C12" w:rsidRPr="00921F5B" w:rsidRDefault="00A20C12" w:rsidP="00D93F5D">
            <w:pPr>
              <w:widowControl/>
              <w:autoSpaceDE/>
              <w:autoSpaceDN/>
              <w:adjustRightInd/>
              <w:rPr>
                <w:rFonts w:asciiTheme="minorHAnsi" w:hAnsiTheme="minorHAnsi" w:cs="Arial"/>
                <w:color w:val="000000"/>
                <w:sz w:val="19"/>
                <w:szCs w:val="19"/>
              </w:rPr>
            </w:pPr>
          </w:p>
        </w:tc>
        <w:tc>
          <w:tcPr>
            <w:tcW w:w="1172" w:type="dxa"/>
            <w:tcBorders>
              <w:top w:val="nil"/>
              <w:left w:val="nil"/>
              <w:bottom w:val="nil"/>
              <w:right w:val="nil"/>
            </w:tcBorders>
            <w:shd w:val="clear" w:color="auto" w:fill="auto"/>
            <w:vAlign w:val="bottom"/>
            <w:hideMark/>
          </w:tcPr>
          <w:p w:rsidR="00A20C12" w:rsidRPr="00921F5B"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DIRECTOR</w:t>
            </w:r>
            <w:r w:rsidRPr="005106DC">
              <w:rPr>
                <w:rFonts w:asciiTheme="minorHAnsi" w:hAnsiTheme="minorHAnsi" w:cs="Arial"/>
                <w:b/>
                <w:bCs/>
                <w:color w:val="000000"/>
                <w:sz w:val="19"/>
                <w:szCs w:val="19"/>
              </w:rPr>
              <w:br/>
              <w:t>≤$25,000</w:t>
            </w:r>
          </w:p>
        </w:tc>
        <w:tc>
          <w:tcPr>
            <w:tcW w:w="1876" w:type="dxa"/>
            <w:tcBorders>
              <w:top w:val="nil"/>
              <w:left w:val="nil"/>
              <w:bottom w:val="nil"/>
              <w:right w:val="nil"/>
            </w:tcBorders>
            <w:shd w:val="clear" w:color="auto" w:fill="auto"/>
            <w:vAlign w:val="bottom"/>
            <w:hideMark/>
          </w:tcPr>
          <w:p w:rsidR="005A3C68" w:rsidRDefault="005A3C68" w:rsidP="005A3C68">
            <w:pPr>
              <w:widowControl/>
              <w:autoSpaceDE/>
              <w:autoSpaceDN/>
              <w:adjustRightInd/>
              <w:jc w:val="center"/>
              <w:rPr>
                <w:rFonts w:asciiTheme="minorHAnsi" w:hAnsiTheme="minorHAnsi" w:cs="Arial"/>
                <w:b/>
                <w:bCs/>
                <w:color w:val="000000"/>
                <w:sz w:val="19"/>
                <w:szCs w:val="19"/>
              </w:rPr>
            </w:pPr>
            <w:r w:rsidRPr="004F6E91">
              <w:rPr>
                <w:rFonts w:asciiTheme="minorHAnsi" w:hAnsiTheme="minorHAnsi" w:cs="Arial"/>
                <w:b/>
                <w:bCs/>
                <w:color w:val="000000"/>
                <w:sz w:val="19"/>
                <w:szCs w:val="19"/>
              </w:rPr>
              <w:t>AGM</w:t>
            </w:r>
            <w:r w:rsidRPr="004F6E91">
              <w:rPr>
                <w:rFonts w:asciiTheme="minorHAnsi" w:hAnsiTheme="minorHAnsi" w:cs="Arial"/>
                <w:b/>
                <w:bCs/>
                <w:color w:val="000000"/>
                <w:sz w:val="19"/>
                <w:szCs w:val="19"/>
              </w:rPr>
              <w:br/>
              <w:t>≤$250,000</w:t>
            </w:r>
          </w:p>
          <w:p w:rsidR="005A3C68" w:rsidRDefault="005A3C68" w:rsidP="005A3C68">
            <w:pPr>
              <w:widowControl/>
              <w:autoSpaceDE/>
              <w:autoSpaceDN/>
              <w:adjustRightInd/>
              <w:jc w:val="center"/>
              <w:rPr>
                <w:rFonts w:asciiTheme="minorHAnsi" w:hAnsiTheme="minorHAnsi" w:cs="Arial"/>
                <w:b/>
                <w:bCs/>
                <w:color w:val="000000"/>
                <w:sz w:val="19"/>
                <w:szCs w:val="19"/>
              </w:rPr>
            </w:pPr>
            <w:r>
              <w:rPr>
                <w:rFonts w:asciiTheme="minorHAnsi" w:hAnsiTheme="minorHAnsi" w:cs="Arial"/>
                <w:b/>
                <w:bCs/>
                <w:color w:val="000000"/>
                <w:sz w:val="19"/>
                <w:szCs w:val="19"/>
              </w:rPr>
              <w:t>Chief Engineer</w:t>
            </w:r>
          </w:p>
          <w:p w:rsidR="00A20C12" w:rsidRPr="00921F5B" w:rsidRDefault="005A3C68" w:rsidP="005A3C68">
            <w:pPr>
              <w:widowControl/>
              <w:autoSpaceDE/>
              <w:autoSpaceDN/>
              <w:adjustRightInd/>
              <w:jc w:val="center"/>
              <w:rPr>
                <w:rFonts w:asciiTheme="minorHAnsi" w:hAnsiTheme="minorHAnsi" w:cs="Arial"/>
                <w:b/>
                <w:bCs/>
                <w:color w:val="000000"/>
                <w:sz w:val="19"/>
                <w:szCs w:val="19"/>
              </w:rPr>
            </w:pPr>
            <w:r>
              <w:rPr>
                <w:rFonts w:asciiTheme="minorHAnsi" w:hAnsiTheme="minorHAnsi" w:cs="Arial"/>
                <w:b/>
                <w:bCs/>
                <w:color w:val="000000"/>
                <w:sz w:val="19"/>
                <w:szCs w:val="19"/>
              </w:rPr>
              <w:t>≤$100,000</w:t>
            </w:r>
          </w:p>
        </w:tc>
        <w:tc>
          <w:tcPr>
            <w:tcW w:w="1256" w:type="dxa"/>
            <w:tcBorders>
              <w:top w:val="nil"/>
              <w:left w:val="nil"/>
              <w:bottom w:val="nil"/>
              <w:right w:val="nil"/>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GM</w:t>
            </w:r>
            <w:r w:rsidRPr="005106DC">
              <w:rPr>
                <w:rFonts w:asciiTheme="minorHAnsi" w:hAnsiTheme="minorHAnsi" w:cs="Arial"/>
                <w:b/>
                <w:bCs/>
                <w:color w:val="000000"/>
                <w:sz w:val="19"/>
                <w:szCs w:val="19"/>
              </w:rPr>
              <w:br/>
              <w:t>&gt;$250,000 - ≤$5,000,000</w:t>
            </w:r>
          </w:p>
        </w:tc>
        <w:tc>
          <w:tcPr>
            <w:tcW w:w="1370" w:type="dxa"/>
            <w:tcBorders>
              <w:top w:val="nil"/>
              <w:left w:val="nil"/>
              <w:bottom w:val="nil"/>
              <w:right w:val="nil"/>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SECRETARY</w:t>
            </w:r>
            <w:r w:rsidRPr="005106DC">
              <w:rPr>
                <w:rFonts w:asciiTheme="minorHAnsi" w:hAnsiTheme="minorHAnsi" w:cs="Arial"/>
                <w:b/>
                <w:bCs/>
                <w:color w:val="000000"/>
                <w:sz w:val="19"/>
                <w:szCs w:val="19"/>
              </w:rPr>
              <w:br/>
              <w:t xml:space="preserve">&gt;$5,000,000 - </w:t>
            </w:r>
            <w:r w:rsidRPr="005106DC">
              <w:rPr>
                <w:rFonts w:asciiTheme="minorHAnsi" w:hAnsiTheme="minorHAnsi" w:cs="Arial"/>
                <w:b/>
                <w:bCs/>
                <w:color w:val="000000"/>
                <w:sz w:val="19"/>
                <w:szCs w:val="19"/>
              </w:rPr>
              <w:br/>
            </w:r>
            <w:r w:rsidR="005A3C68">
              <w:rPr>
                <w:rFonts w:asciiTheme="minorHAnsi" w:hAnsiTheme="minorHAnsi" w:cs="Arial"/>
                <w:b/>
                <w:bCs/>
                <w:color w:val="000000"/>
                <w:sz w:val="19"/>
                <w:szCs w:val="19"/>
              </w:rPr>
              <w:t>≤</w:t>
            </w:r>
            <w:r w:rsidRPr="005106DC">
              <w:rPr>
                <w:rFonts w:asciiTheme="minorHAnsi" w:hAnsiTheme="minorHAnsi" w:cs="Arial"/>
                <w:b/>
                <w:bCs/>
                <w:color w:val="000000"/>
                <w:sz w:val="19"/>
                <w:szCs w:val="19"/>
              </w:rPr>
              <w:t>$15,000,000</w:t>
            </w:r>
          </w:p>
        </w:tc>
        <w:tc>
          <w:tcPr>
            <w:tcW w:w="1381" w:type="dxa"/>
            <w:tcBorders>
              <w:top w:val="nil"/>
              <w:left w:val="nil"/>
              <w:bottom w:val="nil"/>
              <w:right w:val="nil"/>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BOD</w:t>
            </w:r>
            <w:r w:rsidRPr="005106DC">
              <w:rPr>
                <w:rFonts w:asciiTheme="minorHAnsi" w:hAnsiTheme="minorHAnsi" w:cs="Arial"/>
                <w:b/>
                <w:bCs/>
                <w:color w:val="000000"/>
                <w:sz w:val="19"/>
                <w:szCs w:val="19"/>
              </w:rPr>
              <w:br/>
            </w:r>
            <w:r w:rsidR="005A3C68">
              <w:rPr>
                <w:rFonts w:asciiTheme="minorHAnsi" w:hAnsiTheme="minorHAnsi" w:cs="Arial"/>
                <w:b/>
                <w:bCs/>
                <w:color w:val="000000"/>
                <w:sz w:val="19"/>
                <w:szCs w:val="19"/>
              </w:rPr>
              <w:t>&gt;</w:t>
            </w:r>
            <w:r w:rsidRPr="005106DC">
              <w:rPr>
                <w:rFonts w:asciiTheme="minorHAnsi" w:hAnsiTheme="minorHAnsi" w:cs="Arial"/>
                <w:b/>
                <w:bCs/>
                <w:color w:val="000000"/>
                <w:sz w:val="19"/>
                <w:szCs w:val="19"/>
              </w:rPr>
              <w:t>$15,000,000</w:t>
            </w:r>
          </w:p>
        </w:tc>
      </w:tr>
      <w:tr w:rsidR="0062233F" w:rsidRPr="00921F5B" w:rsidTr="00C976D4">
        <w:trPr>
          <w:trHeight w:val="300"/>
          <w:jc w:val="center"/>
        </w:trPr>
        <w:tc>
          <w:tcPr>
            <w:tcW w:w="411"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1</w:t>
            </w:r>
          </w:p>
        </w:tc>
        <w:tc>
          <w:tcPr>
            <w:tcW w:w="3034" w:type="dxa"/>
            <w:tcBorders>
              <w:top w:val="single" w:sz="4" w:space="0" w:color="auto"/>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Staff Summary</w:t>
            </w:r>
          </w:p>
        </w:tc>
        <w:tc>
          <w:tcPr>
            <w:tcW w:w="1172" w:type="dxa"/>
            <w:tcBorders>
              <w:top w:val="single" w:sz="4" w:space="0" w:color="auto"/>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876" w:type="dxa"/>
            <w:tcBorders>
              <w:top w:val="single" w:sz="4" w:space="0" w:color="auto"/>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256" w:type="dxa"/>
            <w:tcBorders>
              <w:top w:val="single" w:sz="4" w:space="0" w:color="auto"/>
              <w:left w:val="nil"/>
              <w:bottom w:val="single" w:sz="4" w:space="0" w:color="auto"/>
              <w:right w:val="single" w:sz="4" w:space="0" w:color="auto"/>
            </w:tcBorders>
            <w:shd w:val="clear" w:color="000000" w:fill="D7E4BC"/>
            <w:vAlign w:val="bottom"/>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370" w:type="dxa"/>
            <w:tcBorders>
              <w:top w:val="single" w:sz="4" w:space="0" w:color="auto"/>
              <w:left w:val="nil"/>
              <w:bottom w:val="single" w:sz="4" w:space="0" w:color="auto"/>
              <w:right w:val="single" w:sz="4" w:space="0" w:color="auto"/>
            </w:tcBorders>
            <w:shd w:val="clear" w:color="000000" w:fill="D7E4BC"/>
            <w:vAlign w:val="bottom"/>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381" w:type="dxa"/>
            <w:tcBorders>
              <w:top w:val="single" w:sz="4" w:space="0" w:color="auto"/>
              <w:left w:val="nil"/>
              <w:bottom w:val="single" w:sz="4" w:space="0" w:color="auto"/>
              <w:right w:val="single" w:sz="4" w:space="0" w:color="auto"/>
            </w:tcBorders>
            <w:shd w:val="clear" w:color="000000" w:fill="D7E4BC"/>
            <w:vAlign w:val="bottom"/>
            <w:hideMark/>
          </w:tcPr>
          <w:p w:rsidR="001A4343" w:rsidRPr="001A4343" w:rsidRDefault="001A4343">
            <w:pPr>
              <w:widowControl/>
              <w:autoSpaceDE/>
              <w:autoSpaceDN/>
              <w:adjustRightInd/>
              <w:jc w:val="center"/>
              <w:rPr>
                <w:rFonts w:asciiTheme="minorHAnsi" w:hAnsiTheme="minorHAnsi" w:cs="Arial"/>
                <w:color w:val="000000"/>
                <w:sz w:val="19"/>
                <w:szCs w:val="19"/>
              </w:rPr>
            </w:pPr>
          </w:p>
        </w:tc>
      </w:tr>
      <w:tr w:rsidR="00A20C12" w:rsidRPr="00921F5B" w:rsidTr="00C976D4">
        <w:trPr>
          <w:trHeight w:val="105"/>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172"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876"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256" w:type="dxa"/>
            <w:tcBorders>
              <w:top w:val="nil"/>
              <w:left w:val="nil"/>
              <w:bottom w:val="single" w:sz="4" w:space="0" w:color="auto"/>
              <w:right w:val="single" w:sz="4" w:space="0" w:color="auto"/>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370" w:type="dxa"/>
            <w:tcBorders>
              <w:top w:val="nil"/>
              <w:left w:val="nil"/>
              <w:bottom w:val="single" w:sz="4" w:space="0" w:color="auto"/>
              <w:right w:val="single" w:sz="4" w:space="0" w:color="auto"/>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381" w:type="dxa"/>
            <w:tcBorders>
              <w:top w:val="nil"/>
              <w:left w:val="nil"/>
              <w:bottom w:val="single" w:sz="4" w:space="0" w:color="auto"/>
              <w:right w:val="single" w:sz="4" w:space="0" w:color="auto"/>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62233F"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2</w:t>
            </w:r>
          </w:p>
        </w:tc>
        <w:tc>
          <w:tcPr>
            <w:tcW w:w="3034" w:type="dxa"/>
            <w:tcBorders>
              <w:top w:val="nil"/>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Board Vote</w:t>
            </w:r>
          </w:p>
        </w:tc>
        <w:tc>
          <w:tcPr>
            <w:tcW w:w="1172" w:type="dxa"/>
            <w:tcBorders>
              <w:top w:val="nil"/>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876" w:type="dxa"/>
            <w:tcBorders>
              <w:top w:val="nil"/>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256" w:type="dxa"/>
            <w:tcBorders>
              <w:top w:val="nil"/>
              <w:left w:val="nil"/>
              <w:bottom w:val="single" w:sz="4" w:space="0" w:color="auto"/>
              <w:right w:val="single" w:sz="4" w:space="0" w:color="auto"/>
            </w:tcBorders>
            <w:shd w:val="clear" w:color="000000" w:fill="D7E4BC"/>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370" w:type="dxa"/>
            <w:tcBorders>
              <w:top w:val="nil"/>
              <w:left w:val="nil"/>
              <w:bottom w:val="single" w:sz="4" w:space="0" w:color="auto"/>
              <w:right w:val="single" w:sz="4" w:space="0" w:color="auto"/>
            </w:tcBorders>
            <w:shd w:val="clear" w:color="000000" w:fill="D7E4BC"/>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381" w:type="dxa"/>
            <w:tcBorders>
              <w:top w:val="nil"/>
              <w:left w:val="nil"/>
              <w:bottom w:val="single" w:sz="4" w:space="0" w:color="auto"/>
              <w:right w:val="single" w:sz="4" w:space="0" w:color="auto"/>
            </w:tcBorders>
            <w:shd w:val="clear" w:color="000000" w:fill="D7E4BC"/>
            <w:vAlign w:val="bottom"/>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A20C12" w:rsidRPr="00921F5B" w:rsidTr="00C976D4">
        <w:trPr>
          <w:trHeight w:val="1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172"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876"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256" w:type="dxa"/>
            <w:tcBorders>
              <w:top w:val="nil"/>
              <w:left w:val="nil"/>
              <w:bottom w:val="single" w:sz="4" w:space="0" w:color="auto"/>
              <w:right w:val="single" w:sz="4" w:space="0" w:color="auto"/>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370" w:type="dxa"/>
            <w:tcBorders>
              <w:top w:val="nil"/>
              <w:left w:val="nil"/>
              <w:bottom w:val="single" w:sz="4" w:space="0" w:color="auto"/>
              <w:right w:val="single" w:sz="4" w:space="0" w:color="auto"/>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381" w:type="dxa"/>
            <w:tcBorders>
              <w:top w:val="nil"/>
              <w:left w:val="nil"/>
              <w:bottom w:val="single" w:sz="4" w:space="0" w:color="auto"/>
              <w:right w:val="single" w:sz="4" w:space="0" w:color="auto"/>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62233F"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3</w:t>
            </w:r>
          </w:p>
        </w:tc>
        <w:tc>
          <w:tcPr>
            <w:tcW w:w="3034" w:type="dxa"/>
            <w:tcBorders>
              <w:top w:val="nil"/>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xml:space="preserve">Consultant Proposal </w:t>
            </w:r>
          </w:p>
        </w:tc>
        <w:tc>
          <w:tcPr>
            <w:tcW w:w="1172" w:type="dxa"/>
            <w:tcBorders>
              <w:top w:val="nil"/>
              <w:left w:val="nil"/>
              <w:bottom w:val="single" w:sz="4" w:space="0" w:color="auto"/>
              <w:right w:val="single" w:sz="4" w:space="0" w:color="auto"/>
            </w:tcBorders>
            <w:shd w:val="clear" w:color="000000" w:fill="D7E4BC"/>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000000" w:fill="D7E4BC"/>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000000" w:fill="D7E4BC"/>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000000" w:fill="D7E4BC"/>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000000" w:fill="D7E4BC"/>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Consultant Cover Letter</w:t>
            </w:r>
          </w:p>
        </w:tc>
        <w:tc>
          <w:tcPr>
            <w:tcW w:w="1172"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b</w:t>
            </w: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Scope of Work</w:t>
            </w:r>
          </w:p>
        </w:tc>
        <w:tc>
          <w:tcPr>
            <w:tcW w:w="1172"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trHeight w:val="27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c</w:t>
            </w: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Cost Proposal: Exhibit A for Prime &amp; Subs</w:t>
            </w:r>
          </w:p>
        </w:tc>
        <w:tc>
          <w:tcPr>
            <w:tcW w:w="1172"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trHeight w:val="27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AE48AC">
            <w:pPr>
              <w:widowControl/>
              <w:autoSpaceDE/>
              <w:autoSpaceDN/>
              <w:adjustRightInd/>
              <w:jc w:val="center"/>
              <w:rPr>
                <w:rFonts w:asciiTheme="minorHAnsi" w:hAnsiTheme="minorHAnsi" w:cs="Arial"/>
                <w:color w:val="000000"/>
                <w:sz w:val="19"/>
                <w:szCs w:val="19"/>
              </w:rPr>
            </w:pP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172"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76"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keepNext/>
              <w:keepLines/>
              <w:widowControl/>
              <w:autoSpaceDE/>
              <w:autoSpaceDN/>
              <w:adjustRightInd/>
              <w:spacing w:before="200"/>
              <w:jc w:val="center"/>
              <w:outlineLvl w:val="2"/>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256"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keepNext/>
              <w:keepLines/>
              <w:widowControl/>
              <w:autoSpaceDE/>
              <w:autoSpaceDN/>
              <w:adjustRightInd/>
              <w:spacing w:before="200"/>
              <w:jc w:val="center"/>
              <w:outlineLvl w:val="2"/>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370"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keepNext/>
              <w:keepLines/>
              <w:widowControl/>
              <w:autoSpaceDE/>
              <w:autoSpaceDN/>
              <w:adjustRightInd/>
              <w:spacing w:before="200"/>
              <w:jc w:val="center"/>
              <w:outlineLvl w:val="2"/>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381"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keepNext/>
              <w:keepLines/>
              <w:widowControl/>
              <w:autoSpaceDE/>
              <w:autoSpaceDN/>
              <w:adjustRightInd/>
              <w:spacing w:before="200"/>
              <w:jc w:val="center"/>
              <w:outlineLvl w:val="2"/>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62233F"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4</w:t>
            </w:r>
          </w:p>
        </w:tc>
        <w:tc>
          <w:tcPr>
            <w:tcW w:w="3034" w:type="dxa"/>
            <w:tcBorders>
              <w:top w:val="nil"/>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Additional Information</w:t>
            </w:r>
          </w:p>
        </w:tc>
        <w:tc>
          <w:tcPr>
            <w:tcW w:w="1172" w:type="dxa"/>
            <w:tcBorders>
              <w:top w:val="nil"/>
              <w:left w:val="nil"/>
              <w:bottom w:val="single" w:sz="4" w:space="0" w:color="auto"/>
              <w:right w:val="single" w:sz="4" w:space="0" w:color="auto"/>
            </w:tcBorders>
            <w:shd w:val="clear" w:color="000000" w:fill="D7E4BC"/>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76" w:type="dxa"/>
            <w:tcBorders>
              <w:top w:val="nil"/>
              <w:left w:val="nil"/>
              <w:bottom w:val="single" w:sz="4" w:space="0" w:color="auto"/>
              <w:right w:val="single" w:sz="4" w:space="0" w:color="auto"/>
            </w:tcBorders>
            <w:shd w:val="clear" w:color="000000" w:fill="D7E4BC"/>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256" w:type="dxa"/>
            <w:tcBorders>
              <w:top w:val="nil"/>
              <w:left w:val="nil"/>
              <w:bottom w:val="single" w:sz="4" w:space="0" w:color="auto"/>
              <w:right w:val="single" w:sz="4" w:space="0" w:color="auto"/>
            </w:tcBorders>
            <w:shd w:val="clear" w:color="000000" w:fill="D7E4BC"/>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370" w:type="dxa"/>
            <w:tcBorders>
              <w:top w:val="nil"/>
              <w:left w:val="nil"/>
              <w:bottom w:val="single" w:sz="4" w:space="0" w:color="auto"/>
              <w:right w:val="single" w:sz="4" w:space="0" w:color="auto"/>
            </w:tcBorders>
            <w:shd w:val="clear" w:color="000000" w:fill="D7E4BC"/>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381" w:type="dxa"/>
            <w:tcBorders>
              <w:top w:val="nil"/>
              <w:left w:val="nil"/>
              <w:bottom w:val="single" w:sz="4" w:space="0" w:color="auto"/>
              <w:right w:val="single" w:sz="4" w:space="0" w:color="auto"/>
            </w:tcBorders>
            <w:shd w:val="clear" w:color="000000" w:fill="D7E4BC"/>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A20C12"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Approval Documentation Summary</w:t>
            </w:r>
          </w:p>
        </w:tc>
        <w:tc>
          <w:tcPr>
            <w:tcW w:w="1172"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374D67"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374D67">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b</w:t>
            </w:r>
          </w:p>
        </w:tc>
        <w:tc>
          <w:tcPr>
            <w:tcW w:w="3034" w:type="dxa"/>
            <w:tcBorders>
              <w:top w:val="nil"/>
              <w:left w:val="nil"/>
              <w:bottom w:val="single" w:sz="4" w:space="0" w:color="auto"/>
              <w:right w:val="single" w:sz="4" w:space="0" w:color="auto"/>
            </w:tcBorders>
            <w:shd w:val="clear" w:color="auto" w:fill="auto"/>
            <w:vAlign w:val="bottom"/>
            <w:hideMark/>
          </w:tcPr>
          <w:p w:rsidR="00374D67" w:rsidRPr="001C3DDB" w:rsidRDefault="00374D67" w:rsidP="00D93F5D">
            <w:pPr>
              <w:widowControl/>
              <w:autoSpaceDE/>
              <w:autoSpaceDN/>
              <w:adjustRightInd/>
              <w:rPr>
                <w:rFonts w:asciiTheme="minorHAnsi" w:hAnsiTheme="minorHAnsi" w:cs="Arial"/>
                <w:color w:val="000000"/>
                <w:sz w:val="19"/>
                <w:szCs w:val="19"/>
              </w:rPr>
            </w:pPr>
            <w:r>
              <w:rPr>
                <w:rFonts w:asciiTheme="minorHAnsi" w:hAnsiTheme="minorHAnsi" w:cs="Arial"/>
                <w:color w:val="000000"/>
                <w:sz w:val="19"/>
                <w:szCs w:val="19"/>
              </w:rPr>
              <w:t>Requisition No. for FMIS (Operations)</w:t>
            </w:r>
          </w:p>
        </w:tc>
        <w:tc>
          <w:tcPr>
            <w:tcW w:w="1172" w:type="dxa"/>
            <w:tcBorders>
              <w:top w:val="nil"/>
              <w:left w:val="nil"/>
              <w:bottom w:val="single" w:sz="4" w:space="0" w:color="auto"/>
              <w:right w:val="single" w:sz="4" w:space="0" w:color="auto"/>
            </w:tcBorders>
            <w:shd w:val="clear" w:color="auto" w:fill="auto"/>
            <w:noWrap/>
            <w:vAlign w:val="bottom"/>
            <w:hideMark/>
          </w:tcPr>
          <w:p w:rsidR="00374D67" w:rsidRPr="001C3DDB" w:rsidRDefault="00374D67" w:rsidP="00D93F5D">
            <w:pPr>
              <w:widowControl/>
              <w:autoSpaceDE/>
              <w:autoSpaceDN/>
              <w:adjustRightInd/>
              <w:jc w:val="center"/>
              <w:rPr>
                <w:rFonts w:asciiTheme="minorHAnsi" w:hAnsiTheme="minorHAnsi" w:cs="Arial"/>
                <w:color w:val="000000"/>
                <w:sz w:val="19"/>
                <w:szCs w:val="19"/>
              </w:rPr>
            </w:pPr>
          </w:p>
        </w:tc>
        <w:tc>
          <w:tcPr>
            <w:tcW w:w="1876" w:type="dxa"/>
            <w:tcBorders>
              <w:top w:val="nil"/>
              <w:left w:val="nil"/>
              <w:bottom w:val="single" w:sz="4" w:space="0" w:color="auto"/>
              <w:right w:val="single" w:sz="4" w:space="0" w:color="auto"/>
            </w:tcBorders>
            <w:shd w:val="clear" w:color="auto" w:fill="auto"/>
            <w:noWrap/>
            <w:vAlign w:val="bottom"/>
            <w:hideMark/>
          </w:tcPr>
          <w:p w:rsidR="00374D67" w:rsidRPr="001C3DDB" w:rsidRDefault="00374D67" w:rsidP="00D93F5D">
            <w:pPr>
              <w:widowControl/>
              <w:autoSpaceDE/>
              <w:autoSpaceDN/>
              <w:adjustRightInd/>
              <w:jc w:val="center"/>
              <w:rPr>
                <w:rFonts w:asciiTheme="minorHAnsi" w:hAnsiTheme="minorHAnsi" w:cs="Arial"/>
                <w:color w:val="000000"/>
                <w:sz w:val="19"/>
                <w:szCs w:val="19"/>
              </w:rPr>
            </w:pPr>
          </w:p>
        </w:tc>
        <w:tc>
          <w:tcPr>
            <w:tcW w:w="1256" w:type="dxa"/>
            <w:tcBorders>
              <w:top w:val="nil"/>
              <w:left w:val="nil"/>
              <w:bottom w:val="single" w:sz="4" w:space="0" w:color="auto"/>
              <w:right w:val="single" w:sz="4" w:space="0" w:color="auto"/>
            </w:tcBorders>
            <w:shd w:val="clear" w:color="auto" w:fill="auto"/>
            <w:noWrap/>
            <w:vAlign w:val="bottom"/>
            <w:hideMark/>
          </w:tcPr>
          <w:p w:rsidR="00374D67" w:rsidRPr="001C3DDB" w:rsidRDefault="00374D67">
            <w:pPr>
              <w:widowControl/>
              <w:autoSpaceDE/>
              <w:autoSpaceDN/>
              <w:adjustRightInd/>
              <w:jc w:val="center"/>
              <w:rPr>
                <w:rFonts w:asciiTheme="minorHAnsi" w:hAnsiTheme="minorHAnsi" w:cs="Arial"/>
                <w:color w:val="000000"/>
                <w:sz w:val="19"/>
                <w:szCs w:val="19"/>
              </w:rPr>
            </w:pPr>
          </w:p>
        </w:tc>
        <w:tc>
          <w:tcPr>
            <w:tcW w:w="1370" w:type="dxa"/>
            <w:tcBorders>
              <w:top w:val="nil"/>
              <w:left w:val="nil"/>
              <w:bottom w:val="single" w:sz="4" w:space="0" w:color="auto"/>
              <w:right w:val="single" w:sz="4" w:space="0" w:color="auto"/>
            </w:tcBorders>
            <w:shd w:val="clear" w:color="auto" w:fill="auto"/>
            <w:noWrap/>
            <w:vAlign w:val="bottom"/>
            <w:hideMark/>
          </w:tcPr>
          <w:p w:rsidR="00374D67" w:rsidRPr="001C3DDB" w:rsidRDefault="00374D67">
            <w:pPr>
              <w:widowControl/>
              <w:autoSpaceDE/>
              <w:autoSpaceDN/>
              <w:adjustRightInd/>
              <w:jc w:val="center"/>
              <w:rPr>
                <w:rFonts w:asciiTheme="minorHAnsi" w:hAnsiTheme="minorHAnsi" w:cs="Arial"/>
                <w:color w:val="000000"/>
                <w:sz w:val="19"/>
                <w:szCs w:val="19"/>
              </w:rPr>
            </w:pPr>
          </w:p>
        </w:tc>
        <w:tc>
          <w:tcPr>
            <w:tcW w:w="1381" w:type="dxa"/>
            <w:tcBorders>
              <w:top w:val="nil"/>
              <w:left w:val="nil"/>
              <w:bottom w:val="single" w:sz="4" w:space="0" w:color="auto"/>
              <w:right w:val="single" w:sz="4" w:space="0" w:color="auto"/>
            </w:tcBorders>
            <w:shd w:val="clear" w:color="auto" w:fill="auto"/>
            <w:noWrap/>
            <w:vAlign w:val="bottom"/>
            <w:hideMark/>
          </w:tcPr>
          <w:p w:rsidR="00374D67" w:rsidRPr="001C3DDB" w:rsidRDefault="00374D67">
            <w:pPr>
              <w:widowControl/>
              <w:autoSpaceDE/>
              <w:autoSpaceDN/>
              <w:adjustRightInd/>
              <w:jc w:val="center"/>
              <w:rPr>
                <w:rFonts w:asciiTheme="minorHAnsi" w:hAnsiTheme="minorHAnsi" w:cs="Arial"/>
                <w:color w:val="000000"/>
                <w:sz w:val="19"/>
                <w:szCs w:val="19"/>
              </w:rPr>
            </w:pPr>
          </w:p>
        </w:tc>
      </w:tr>
      <w:tr w:rsidR="00A20C12"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374D67">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c</w:t>
            </w: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Full Discussion/Technical Evaluation</w:t>
            </w:r>
          </w:p>
        </w:tc>
        <w:tc>
          <w:tcPr>
            <w:tcW w:w="1172"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374D67">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d</w:t>
            </w: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Independent Cost Estimate</w:t>
            </w:r>
            <w:r w:rsidR="00374D67">
              <w:rPr>
                <w:rFonts w:asciiTheme="minorHAnsi" w:hAnsiTheme="minorHAnsi" w:cs="Arial"/>
                <w:color w:val="000000"/>
                <w:sz w:val="19"/>
                <w:szCs w:val="19"/>
              </w:rPr>
              <w:t xml:space="preserve"> (ICE)</w:t>
            </w:r>
          </w:p>
        </w:tc>
        <w:tc>
          <w:tcPr>
            <w:tcW w:w="1172"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374D67">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e</w:t>
            </w: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Fee Calculation Table</w:t>
            </w:r>
          </w:p>
        </w:tc>
        <w:tc>
          <w:tcPr>
            <w:tcW w:w="1172"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374D67">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f</w:t>
            </w: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Subconsultant List</w:t>
            </w:r>
          </w:p>
        </w:tc>
        <w:tc>
          <w:tcPr>
            <w:tcW w:w="1172"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374D67">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g</w:t>
            </w: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EWOL, if applicable</w:t>
            </w:r>
          </w:p>
        </w:tc>
        <w:tc>
          <w:tcPr>
            <w:tcW w:w="1172"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AE48AC">
            <w:pPr>
              <w:widowControl/>
              <w:autoSpaceDE/>
              <w:autoSpaceDN/>
              <w:adjustRightInd/>
              <w:jc w:val="center"/>
              <w:rPr>
                <w:rFonts w:asciiTheme="minorHAnsi" w:hAnsiTheme="minorHAnsi" w:cs="Arial"/>
                <w:color w:val="000000"/>
                <w:sz w:val="19"/>
                <w:szCs w:val="19"/>
              </w:rPr>
            </w:pPr>
          </w:p>
        </w:tc>
        <w:tc>
          <w:tcPr>
            <w:tcW w:w="3034" w:type="dxa"/>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172"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76" w:type="dxa"/>
            <w:tcBorders>
              <w:top w:val="nil"/>
              <w:left w:val="nil"/>
              <w:bottom w:val="single" w:sz="4" w:space="0" w:color="auto"/>
              <w:right w:val="single" w:sz="4" w:space="0" w:color="auto"/>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256"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370"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381" w:type="dxa"/>
            <w:tcBorders>
              <w:top w:val="nil"/>
              <w:left w:val="nil"/>
              <w:bottom w:val="single" w:sz="4" w:space="0" w:color="auto"/>
              <w:right w:val="single" w:sz="4" w:space="0" w:color="auto"/>
            </w:tcBorders>
            <w:shd w:val="clear" w:color="auto" w:fill="auto"/>
            <w:noWrap/>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62233F"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5</w:t>
            </w:r>
          </w:p>
        </w:tc>
        <w:tc>
          <w:tcPr>
            <w:tcW w:w="3034" w:type="dxa"/>
            <w:tcBorders>
              <w:top w:val="nil"/>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Internal Documentation:</w:t>
            </w:r>
          </w:p>
        </w:tc>
        <w:tc>
          <w:tcPr>
            <w:tcW w:w="1172" w:type="dxa"/>
            <w:tcBorders>
              <w:top w:val="nil"/>
              <w:left w:val="nil"/>
              <w:bottom w:val="single" w:sz="4" w:space="0" w:color="auto"/>
              <w:right w:val="single" w:sz="4" w:space="0" w:color="auto"/>
            </w:tcBorders>
            <w:shd w:val="clear" w:color="000000" w:fill="D7E4BC"/>
            <w:noWrap/>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876" w:type="dxa"/>
            <w:tcBorders>
              <w:top w:val="nil"/>
              <w:left w:val="nil"/>
              <w:bottom w:val="single" w:sz="4" w:space="0" w:color="auto"/>
              <w:right w:val="single" w:sz="4" w:space="0" w:color="auto"/>
            </w:tcBorders>
            <w:shd w:val="clear" w:color="000000" w:fill="D7E4BC"/>
            <w:noWrap/>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256" w:type="dxa"/>
            <w:tcBorders>
              <w:top w:val="nil"/>
              <w:left w:val="nil"/>
              <w:bottom w:val="single" w:sz="4" w:space="0" w:color="auto"/>
              <w:right w:val="single" w:sz="4" w:space="0" w:color="auto"/>
            </w:tcBorders>
            <w:shd w:val="clear" w:color="000000" w:fill="D7E4BC"/>
            <w:noWrap/>
            <w:vAlign w:val="bottom"/>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370" w:type="dxa"/>
            <w:tcBorders>
              <w:top w:val="nil"/>
              <w:left w:val="nil"/>
              <w:bottom w:val="single" w:sz="4" w:space="0" w:color="auto"/>
              <w:right w:val="single" w:sz="4" w:space="0" w:color="auto"/>
            </w:tcBorders>
            <w:shd w:val="clear" w:color="000000" w:fill="D7E4BC"/>
            <w:noWrap/>
            <w:vAlign w:val="bottom"/>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381" w:type="dxa"/>
            <w:tcBorders>
              <w:top w:val="nil"/>
              <w:left w:val="nil"/>
              <w:bottom w:val="single" w:sz="4" w:space="0" w:color="auto"/>
              <w:right w:val="single" w:sz="4" w:space="0" w:color="auto"/>
            </w:tcBorders>
            <w:shd w:val="clear" w:color="000000" w:fill="D7E4BC"/>
            <w:noWrap/>
            <w:vAlign w:val="bottom"/>
            <w:hideMark/>
          </w:tcPr>
          <w:p w:rsidR="002E2CF6" w:rsidRPr="002E2CF6"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A20C12" w:rsidRPr="00921F5B" w:rsidTr="00C976D4">
        <w:trPr>
          <w:trHeight w:val="495"/>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034" w:type="dxa"/>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Routing Slip: Green  (DOC or AGM) or Pink Routing Slip (GM or SEC/BOD)</w:t>
            </w:r>
          </w:p>
        </w:tc>
        <w:tc>
          <w:tcPr>
            <w:tcW w:w="1172"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C976D4"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b</w:t>
            </w:r>
          </w:p>
        </w:tc>
        <w:tc>
          <w:tcPr>
            <w:tcW w:w="3034" w:type="dxa"/>
            <w:tcBorders>
              <w:top w:val="nil"/>
              <w:left w:val="nil"/>
              <w:bottom w:val="single" w:sz="4" w:space="0" w:color="auto"/>
              <w:right w:val="single" w:sz="4" w:space="0" w:color="auto"/>
            </w:tcBorders>
            <w:shd w:val="clear" w:color="auto" w:fill="auto"/>
            <w:vAlign w:val="center"/>
            <w:hideMark/>
          </w:tcPr>
          <w:p w:rsidR="00810137" w:rsidRDefault="00C976D4">
            <w:pPr>
              <w:widowControl/>
              <w:autoSpaceDE/>
              <w:autoSpaceDN/>
              <w:adjustRightInd/>
              <w:rPr>
                <w:rFonts w:asciiTheme="minorHAnsi" w:hAnsiTheme="minorHAnsi" w:cs="Arial"/>
                <w:color w:val="000000"/>
                <w:sz w:val="19"/>
                <w:szCs w:val="19"/>
              </w:rPr>
            </w:pPr>
            <w:r>
              <w:rPr>
                <w:rFonts w:asciiTheme="minorHAnsi" w:hAnsiTheme="minorHAnsi" w:cs="Arial"/>
                <w:color w:val="000000"/>
                <w:sz w:val="19"/>
                <w:szCs w:val="19"/>
              </w:rPr>
              <w:t>Contract Direction form</w:t>
            </w:r>
          </w:p>
        </w:tc>
        <w:tc>
          <w:tcPr>
            <w:tcW w:w="1172"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r>
      <w:tr w:rsidR="00C976D4"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c</w:t>
            </w:r>
          </w:p>
        </w:tc>
        <w:tc>
          <w:tcPr>
            <w:tcW w:w="3034" w:type="dxa"/>
            <w:tcBorders>
              <w:top w:val="nil"/>
              <w:left w:val="nil"/>
              <w:bottom w:val="single" w:sz="4" w:space="0" w:color="auto"/>
              <w:right w:val="single" w:sz="4" w:space="0" w:color="auto"/>
            </w:tcBorders>
            <w:shd w:val="clear" w:color="auto" w:fill="auto"/>
            <w:vAlign w:val="center"/>
            <w:hideMark/>
          </w:tcPr>
          <w:p w:rsidR="00810137" w:rsidRDefault="00C976D4">
            <w:pPr>
              <w:widowControl/>
              <w:autoSpaceDE/>
              <w:autoSpaceDN/>
              <w:adjustRightInd/>
              <w:rPr>
                <w:rFonts w:asciiTheme="minorHAnsi" w:hAnsiTheme="minorHAnsi" w:cs="Arial"/>
                <w:color w:val="000000"/>
                <w:sz w:val="19"/>
                <w:szCs w:val="19"/>
              </w:rPr>
            </w:pPr>
            <w:r>
              <w:rPr>
                <w:rFonts w:asciiTheme="minorHAnsi" w:hAnsiTheme="minorHAnsi" w:cs="Arial"/>
                <w:color w:val="000000"/>
                <w:sz w:val="19"/>
                <w:szCs w:val="19"/>
              </w:rPr>
              <w:t>Contract Overview form</w:t>
            </w:r>
          </w:p>
        </w:tc>
        <w:tc>
          <w:tcPr>
            <w:tcW w:w="1172"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r>
      <w:tr w:rsidR="00C976D4"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d</w:t>
            </w:r>
          </w:p>
        </w:tc>
        <w:tc>
          <w:tcPr>
            <w:tcW w:w="3034" w:type="dxa"/>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CMS-PS-008 (NA for FMIS Contracts)</w:t>
            </w:r>
          </w:p>
        </w:tc>
        <w:tc>
          <w:tcPr>
            <w:tcW w:w="1172"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C976D4"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e</w:t>
            </w:r>
          </w:p>
        </w:tc>
        <w:tc>
          <w:tcPr>
            <w:tcW w:w="3034" w:type="dxa"/>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CMS-PS-009 (NA for FMIS Contracts)</w:t>
            </w:r>
          </w:p>
        </w:tc>
        <w:tc>
          <w:tcPr>
            <w:tcW w:w="1172"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C976D4" w:rsidRPr="00921F5B" w:rsidTr="00C976D4">
        <w:trPr>
          <w:trHeight w:val="30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f</w:t>
            </w:r>
          </w:p>
        </w:tc>
        <w:tc>
          <w:tcPr>
            <w:tcW w:w="3034" w:type="dxa"/>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Signed Record of Negotiation</w:t>
            </w:r>
          </w:p>
        </w:tc>
        <w:tc>
          <w:tcPr>
            <w:tcW w:w="1172"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876"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256"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70"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81" w:type="dxa"/>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bl>
    <w:p w:rsidR="00A20C12" w:rsidRPr="00921F5B" w:rsidRDefault="00A20C12" w:rsidP="00D93F5D">
      <w:pPr>
        <w:rPr>
          <w:rFonts w:asciiTheme="minorHAnsi" w:hAnsiTheme="minorHAnsi" w:cs="Arial"/>
          <w:sz w:val="19"/>
          <w:szCs w:val="19"/>
        </w:rPr>
      </w:pPr>
    </w:p>
    <w:p w:rsidR="00A20C12" w:rsidRPr="00921F5B" w:rsidRDefault="005106DC" w:rsidP="00D93F5D">
      <w:pPr>
        <w:widowControl/>
        <w:autoSpaceDE/>
        <w:autoSpaceDN/>
        <w:adjustRightInd/>
        <w:rPr>
          <w:rFonts w:asciiTheme="minorHAnsi" w:hAnsiTheme="minorHAnsi" w:cs="Arial"/>
          <w:sz w:val="19"/>
          <w:szCs w:val="19"/>
        </w:rPr>
      </w:pPr>
      <w:r w:rsidRPr="005106DC">
        <w:rPr>
          <w:rFonts w:asciiTheme="minorHAnsi" w:hAnsiTheme="minorHAnsi" w:cs="Arial"/>
          <w:sz w:val="19"/>
          <w:szCs w:val="19"/>
        </w:rPr>
        <w:br w:type="page"/>
      </w:r>
    </w:p>
    <w:tbl>
      <w:tblPr>
        <w:tblW w:w="10360" w:type="dxa"/>
        <w:jc w:val="center"/>
        <w:tblInd w:w="89" w:type="dxa"/>
        <w:tblLook w:val="04A0"/>
      </w:tblPr>
      <w:tblGrid>
        <w:gridCol w:w="500"/>
        <w:gridCol w:w="351"/>
        <w:gridCol w:w="2363"/>
        <w:gridCol w:w="351"/>
        <w:gridCol w:w="733"/>
        <w:gridCol w:w="351"/>
        <w:gridCol w:w="1085"/>
        <w:gridCol w:w="351"/>
        <w:gridCol w:w="1074"/>
        <w:gridCol w:w="351"/>
        <w:gridCol w:w="1074"/>
        <w:gridCol w:w="351"/>
        <w:gridCol w:w="1074"/>
        <w:gridCol w:w="351"/>
      </w:tblGrid>
      <w:tr w:rsidR="00A20C12" w:rsidRPr="00921F5B" w:rsidTr="00C976D4">
        <w:trPr>
          <w:trHeight w:val="930"/>
          <w:jc w:val="center"/>
        </w:trPr>
        <w:tc>
          <w:tcPr>
            <w:tcW w:w="10360" w:type="dxa"/>
            <w:gridSpan w:val="14"/>
            <w:tcBorders>
              <w:top w:val="nil"/>
              <w:left w:val="nil"/>
              <w:bottom w:val="nil"/>
              <w:right w:val="nil"/>
            </w:tcBorders>
            <w:shd w:val="clear" w:color="auto" w:fill="auto"/>
            <w:vAlign w:val="bottom"/>
            <w:hideMark/>
          </w:tcPr>
          <w:p w:rsidR="00A20C12" w:rsidRPr="00921F5B" w:rsidRDefault="005106DC" w:rsidP="00D93F5D">
            <w:pPr>
              <w:widowControl/>
              <w:autoSpaceDE/>
              <w:autoSpaceDN/>
              <w:adjustRightInd/>
              <w:jc w:val="center"/>
              <w:rPr>
                <w:rFonts w:asciiTheme="minorHAnsi" w:hAnsiTheme="minorHAnsi" w:cs="Arial"/>
                <w:b/>
                <w:bCs/>
                <w:color w:val="000000"/>
                <w:sz w:val="19"/>
                <w:szCs w:val="19"/>
              </w:rPr>
            </w:pPr>
            <w:bookmarkStart w:id="6" w:name="RANGE!A1:G27"/>
            <w:r w:rsidRPr="005106DC">
              <w:rPr>
                <w:rFonts w:asciiTheme="minorHAnsi" w:hAnsiTheme="minorHAnsi" w:cs="Arial"/>
                <w:b/>
                <w:bCs/>
                <w:color w:val="000000"/>
                <w:sz w:val="19"/>
                <w:szCs w:val="19"/>
              </w:rPr>
              <w:t>TABLE 4</w:t>
            </w:r>
            <w:r w:rsidRPr="005106DC">
              <w:rPr>
                <w:rFonts w:asciiTheme="minorHAnsi" w:hAnsiTheme="minorHAnsi" w:cs="Arial"/>
                <w:b/>
                <w:bCs/>
                <w:color w:val="000000"/>
                <w:sz w:val="19"/>
                <w:szCs w:val="19"/>
              </w:rPr>
              <w:br/>
              <w:t>CN BASE AWARD</w:t>
            </w:r>
            <w:r w:rsidRPr="005106DC">
              <w:rPr>
                <w:rFonts w:asciiTheme="minorHAnsi" w:hAnsiTheme="minorHAnsi" w:cs="Arial"/>
                <w:b/>
                <w:bCs/>
                <w:color w:val="000000"/>
                <w:sz w:val="19"/>
                <w:szCs w:val="19"/>
              </w:rPr>
              <w:br/>
              <w:t>AUTHORIZATION DOCUMENT CHECKLIST</w:t>
            </w:r>
            <w:bookmarkEnd w:id="6"/>
          </w:p>
        </w:tc>
      </w:tr>
      <w:tr w:rsidR="00A20C12" w:rsidRPr="00921F5B" w:rsidTr="00C976D4">
        <w:trPr>
          <w:trHeight w:val="900"/>
          <w:jc w:val="center"/>
        </w:trPr>
        <w:tc>
          <w:tcPr>
            <w:tcW w:w="851" w:type="dxa"/>
            <w:gridSpan w:val="2"/>
            <w:tcBorders>
              <w:top w:val="nil"/>
              <w:left w:val="nil"/>
              <w:bottom w:val="nil"/>
              <w:right w:val="nil"/>
            </w:tcBorders>
            <w:shd w:val="clear" w:color="auto" w:fill="auto"/>
            <w:noWrap/>
            <w:vAlign w:val="bottom"/>
            <w:hideMark/>
          </w:tcPr>
          <w:p w:rsidR="00A20C12" w:rsidRPr="00921F5B" w:rsidRDefault="00A20C12" w:rsidP="00D93F5D">
            <w:pPr>
              <w:widowControl/>
              <w:autoSpaceDE/>
              <w:autoSpaceDN/>
              <w:adjustRightInd/>
              <w:jc w:val="center"/>
              <w:rPr>
                <w:rFonts w:asciiTheme="minorHAnsi" w:hAnsiTheme="minorHAnsi" w:cs="Arial"/>
                <w:color w:val="000000"/>
                <w:sz w:val="19"/>
                <w:szCs w:val="19"/>
              </w:rPr>
            </w:pPr>
          </w:p>
        </w:tc>
        <w:tc>
          <w:tcPr>
            <w:tcW w:w="2714" w:type="dxa"/>
            <w:gridSpan w:val="2"/>
            <w:tcBorders>
              <w:top w:val="nil"/>
              <w:left w:val="nil"/>
              <w:bottom w:val="nil"/>
              <w:right w:val="nil"/>
            </w:tcBorders>
            <w:shd w:val="clear" w:color="auto" w:fill="auto"/>
            <w:vAlign w:val="bottom"/>
            <w:hideMark/>
          </w:tcPr>
          <w:p w:rsidR="00A20C12" w:rsidRPr="00921F5B" w:rsidRDefault="00A20C12" w:rsidP="00D93F5D">
            <w:pPr>
              <w:widowControl/>
              <w:autoSpaceDE/>
              <w:autoSpaceDN/>
              <w:adjustRightInd/>
              <w:rPr>
                <w:rFonts w:asciiTheme="minorHAnsi" w:hAnsiTheme="minorHAnsi" w:cs="Arial"/>
                <w:color w:val="000000"/>
                <w:sz w:val="19"/>
                <w:szCs w:val="19"/>
              </w:rPr>
            </w:pPr>
          </w:p>
        </w:tc>
        <w:tc>
          <w:tcPr>
            <w:tcW w:w="1084" w:type="dxa"/>
            <w:gridSpan w:val="2"/>
            <w:tcBorders>
              <w:top w:val="nil"/>
              <w:left w:val="nil"/>
              <w:bottom w:val="nil"/>
              <w:right w:val="nil"/>
            </w:tcBorders>
            <w:shd w:val="clear" w:color="auto" w:fill="auto"/>
            <w:vAlign w:val="bottom"/>
            <w:hideMark/>
          </w:tcPr>
          <w:p w:rsidR="00A20C12" w:rsidRPr="00921F5B"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DIRECTOR</w:t>
            </w:r>
            <w:r w:rsidRPr="005106DC">
              <w:rPr>
                <w:rFonts w:asciiTheme="minorHAnsi" w:hAnsiTheme="minorHAnsi" w:cs="Arial"/>
                <w:b/>
                <w:bCs/>
                <w:color w:val="000000"/>
                <w:sz w:val="19"/>
                <w:szCs w:val="19"/>
              </w:rPr>
              <w:br/>
              <w:t>≤$25,000</w:t>
            </w:r>
          </w:p>
        </w:tc>
        <w:tc>
          <w:tcPr>
            <w:tcW w:w="1436" w:type="dxa"/>
            <w:gridSpan w:val="2"/>
            <w:tcBorders>
              <w:top w:val="nil"/>
              <w:left w:val="nil"/>
              <w:bottom w:val="nil"/>
              <w:right w:val="nil"/>
            </w:tcBorders>
            <w:shd w:val="clear" w:color="auto" w:fill="auto"/>
            <w:vAlign w:val="bottom"/>
            <w:hideMark/>
          </w:tcPr>
          <w:p w:rsidR="005A3C68" w:rsidRDefault="005A3C68" w:rsidP="005A3C68">
            <w:pPr>
              <w:widowControl/>
              <w:autoSpaceDE/>
              <w:autoSpaceDN/>
              <w:adjustRightInd/>
              <w:jc w:val="center"/>
              <w:rPr>
                <w:rFonts w:asciiTheme="minorHAnsi" w:hAnsiTheme="minorHAnsi" w:cs="Arial"/>
                <w:b/>
                <w:bCs/>
                <w:color w:val="000000"/>
                <w:sz w:val="19"/>
                <w:szCs w:val="19"/>
              </w:rPr>
            </w:pPr>
            <w:r w:rsidRPr="004F6E91">
              <w:rPr>
                <w:rFonts w:asciiTheme="minorHAnsi" w:hAnsiTheme="minorHAnsi" w:cs="Arial"/>
                <w:b/>
                <w:bCs/>
                <w:color w:val="000000"/>
                <w:sz w:val="19"/>
                <w:szCs w:val="19"/>
              </w:rPr>
              <w:t>AGM</w:t>
            </w:r>
            <w:r w:rsidRPr="004F6E91">
              <w:rPr>
                <w:rFonts w:asciiTheme="minorHAnsi" w:hAnsiTheme="minorHAnsi" w:cs="Arial"/>
                <w:b/>
                <w:bCs/>
                <w:color w:val="000000"/>
                <w:sz w:val="19"/>
                <w:szCs w:val="19"/>
              </w:rPr>
              <w:br/>
              <w:t>≤$250,000</w:t>
            </w:r>
          </w:p>
          <w:p w:rsidR="005A3C68" w:rsidRDefault="005A3C68" w:rsidP="005A3C68">
            <w:pPr>
              <w:widowControl/>
              <w:autoSpaceDE/>
              <w:autoSpaceDN/>
              <w:adjustRightInd/>
              <w:jc w:val="center"/>
              <w:rPr>
                <w:rFonts w:asciiTheme="minorHAnsi" w:hAnsiTheme="minorHAnsi" w:cs="Arial"/>
                <w:b/>
                <w:bCs/>
                <w:color w:val="000000"/>
                <w:sz w:val="19"/>
                <w:szCs w:val="19"/>
              </w:rPr>
            </w:pPr>
            <w:r>
              <w:rPr>
                <w:rFonts w:asciiTheme="minorHAnsi" w:hAnsiTheme="minorHAnsi" w:cs="Arial"/>
                <w:b/>
                <w:bCs/>
                <w:color w:val="000000"/>
                <w:sz w:val="19"/>
                <w:szCs w:val="19"/>
              </w:rPr>
              <w:t>Chief Engineer</w:t>
            </w:r>
          </w:p>
          <w:p w:rsidR="00A20C12" w:rsidRPr="00921F5B" w:rsidRDefault="005A3C68" w:rsidP="005A3C68">
            <w:pPr>
              <w:widowControl/>
              <w:autoSpaceDE/>
              <w:autoSpaceDN/>
              <w:adjustRightInd/>
              <w:jc w:val="center"/>
              <w:rPr>
                <w:rFonts w:asciiTheme="minorHAnsi" w:hAnsiTheme="minorHAnsi" w:cs="Arial"/>
                <w:b/>
                <w:bCs/>
                <w:color w:val="000000"/>
                <w:sz w:val="19"/>
                <w:szCs w:val="19"/>
              </w:rPr>
            </w:pPr>
            <w:r>
              <w:rPr>
                <w:rFonts w:asciiTheme="minorHAnsi" w:hAnsiTheme="minorHAnsi" w:cs="Arial"/>
                <w:b/>
                <w:bCs/>
                <w:color w:val="000000"/>
                <w:sz w:val="19"/>
                <w:szCs w:val="19"/>
              </w:rPr>
              <w:t>≤$100,000</w:t>
            </w:r>
          </w:p>
        </w:tc>
        <w:tc>
          <w:tcPr>
            <w:tcW w:w="1425" w:type="dxa"/>
            <w:gridSpan w:val="2"/>
            <w:tcBorders>
              <w:top w:val="nil"/>
              <w:left w:val="nil"/>
              <w:bottom w:val="nil"/>
              <w:right w:val="nil"/>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GM</w:t>
            </w:r>
            <w:r w:rsidRPr="005106DC">
              <w:rPr>
                <w:rFonts w:asciiTheme="minorHAnsi" w:hAnsiTheme="minorHAnsi" w:cs="Arial"/>
                <w:b/>
                <w:bCs/>
                <w:color w:val="000000"/>
                <w:sz w:val="19"/>
                <w:szCs w:val="19"/>
              </w:rPr>
              <w:br/>
              <w:t>&gt;$250,000 - ≤$5,000,000</w:t>
            </w:r>
          </w:p>
        </w:tc>
        <w:tc>
          <w:tcPr>
            <w:tcW w:w="1425" w:type="dxa"/>
            <w:gridSpan w:val="2"/>
            <w:tcBorders>
              <w:top w:val="nil"/>
              <w:left w:val="nil"/>
              <w:bottom w:val="nil"/>
              <w:right w:val="nil"/>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SECRETARY</w:t>
            </w:r>
            <w:r w:rsidRPr="005106DC">
              <w:rPr>
                <w:rFonts w:asciiTheme="minorHAnsi" w:hAnsiTheme="minorHAnsi" w:cs="Arial"/>
                <w:b/>
                <w:bCs/>
                <w:color w:val="000000"/>
                <w:sz w:val="19"/>
                <w:szCs w:val="19"/>
              </w:rPr>
              <w:br/>
              <w:t xml:space="preserve">&gt;$5,000,000 - </w:t>
            </w:r>
            <w:r w:rsidRPr="005106DC">
              <w:rPr>
                <w:rFonts w:asciiTheme="minorHAnsi" w:hAnsiTheme="minorHAnsi" w:cs="Arial"/>
                <w:b/>
                <w:bCs/>
                <w:color w:val="000000"/>
                <w:sz w:val="19"/>
                <w:szCs w:val="19"/>
              </w:rPr>
              <w:br/>
            </w:r>
            <w:r w:rsidR="005A3C68">
              <w:rPr>
                <w:rFonts w:asciiTheme="minorHAnsi" w:hAnsiTheme="minorHAnsi" w:cs="Arial"/>
                <w:b/>
                <w:bCs/>
                <w:color w:val="000000"/>
                <w:sz w:val="19"/>
                <w:szCs w:val="19"/>
              </w:rPr>
              <w:t>≤</w:t>
            </w:r>
            <w:r w:rsidRPr="005106DC">
              <w:rPr>
                <w:rFonts w:asciiTheme="minorHAnsi" w:hAnsiTheme="minorHAnsi" w:cs="Arial"/>
                <w:b/>
                <w:bCs/>
                <w:color w:val="000000"/>
                <w:sz w:val="19"/>
                <w:szCs w:val="19"/>
              </w:rPr>
              <w:t>$15,000,000</w:t>
            </w:r>
          </w:p>
        </w:tc>
        <w:tc>
          <w:tcPr>
            <w:tcW w:w="1425" w:type="dxa"/>
            <w:gridSpan w:val="2"/>
            <w:tcBorders>
              <w:top w:val="nil"/>
              <w:left w:val="nil"/>
              <w:bottom w:val="nil"/>
              <w:right w:val="nil"/>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BOD</w:t>
            </w:r>
            <w:r w:rsidRPr="005106DC">
              <w:rPr>
                <w:rFonts w:asciiTheme="minorHAnsi" w:hAnsiTheme="minorHAnsi" w:cs="Arial"/>
                <w:b/>
                <w:bCs/>
                <w:color w:val="000000"/>
                <w:sz w:val="19"/>
                <w:szCs w:val="19"/>
              </w:rPr>
              <w:br/>
            </w:r>
            <w:r w:rsidR="005A3C68">
              <w:rPr>
                <w:rFonts w:asciiTheme="minorHAnsi" w:hAnsiTheme="minorHAnsi" w:cs="Arial"/>
                <w:b/>
                <w:bCs/>
                <w:color w:val="000000"/>
                <w:sz w:val="19"/>
                <w:szCs w:val="19"/>
              </w:rPr>
              <w:t>&gt;</w:t>
            </w:r>
            <w:r w:rsidRPr="005106DC">
              <w:rPr>
                <w:rFonts w:asciiTheme="minorHAnsi" w:hAnsiTheme="minorHAnsi" w:cs="Arial"/>
                <w:b/>
                <w:bCs/>
                <w:color w:val="000000"/>
                <w:sz w:val="19"/>
                <w:szCs w:val="19"/>
              </w:rPr>
              <w:t>$15,000,000</w:t>
            </w:r>
          </w:p>
        </w:tc>
      </w:tr>
      <w:tr w:rsidR="00A20C12" w:rsidRPr="00921F5B" w:rsidTr="00C976D4">
        <w:trPr>
          <w:gridAfter w:val="1"/>
          <w:wAfter w:w="351" w:type="dxa"/>
          <w:trHeight w:val="300"/>
          <w:jc w:val="center"/>
        </w:trPr>
        <w:tc>
          <w:tcPr>
            <w:tcW w:w="500"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1</w:t>
            </w:r>
          </w:p>
        </w:tc>
        <w:tc>
          <w:tcPr>
            <w:tcW w:w="2714" w:type="dxa"/>
            <w:gridSpan w:val="2"/>
            <w:tcBorders>
              <w:top w:val="single" w:sz="4" w:space="0" w:color="auto"/>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Staff Summary</w:t>
            </w:r>
          </w:p>
        </w:tc>
        <w:tc>
          <w:tcPr>
            <w:tcW w:w="1084" w:type="dxa"/>
            <w:gridSpan w:val="2"/>
            <w:tcBorders>
              <w:top w:val="single" w:sz="4" w:space="0" w:color="auto"/>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436" w:type="dxa"/>
            <w:gridSpan w:val="2"/>
            <w:tcBorders>
              <w:top w:val="single" w:sz="4" w:space="0" w:color="auto"/>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425" w:type="dxa"/>
            <w:gridSpan w:val="2"/>
            <w:tcBorders>
              <w:top w:val="single" w:sz="4" w:space="0" w:color="auto"/>
              <w:left w:val="nil"/>
              <w:bottom w:val="single" w:sz="4" w:space="0" w:color="auto"/>
              <w:right w:val="single" w:sz="4" w:space="0" w:color="auto"/>
            </w:tcBorders>
            <w:shd w:val="clear" w:color="000000" w:fill="D7E4BC"/>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single" w:sz="4" w:space="0" w:color="auto"/>
              <w:left w:val="nil"/>
              <w:bottom w:val="single" w:sz="4" w:space="0" w:color="auto"/>
              <w:right w:val="single" w:sz="4" w:space="0" w:color="auto"/>
            </w:tcBorders>
            <w:shd w:val="clear" w:color="000000" w:fill="D7E4BC"/>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single" w:sz="4" w:space="0" w:color="auto"/>
              <w:left w:val="nil"/>
              <w:bottom w:val="single" w:sz="4" w:space="0" w:color="auto"/>
              <w:right w:val="single" w:sz="4" w:space="0" w:color="auto"/>
            </w:tcBorders>
            <w:shd w:val="clear" w:color="000000" w:fill="D7E4BC"/>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10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2714" w:type="dxa"/>
            <w:gridSpan w:val="2"/>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084" w:type="dxa"/>
            <w:gridSpan w:val="2"/>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436" w:type="dxa"/>
            <w:gridSpan w:val="2"/>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425" w:type="dxa"/>
            <w:gridSpan w:val="2"/>
            <w:tcBorders>
              <w:top w:val="nil"/>
              <w:left w:val="nil"/>
              <w:bottom w:val="single" w:sz="4" w:space="0" w:color="auto"/>
              <w:right w:val="single" w:sz="4" w:space="0" w:color="auto"/>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425" w:type="dxa"/>
            <w:gridSpan w:val="2"/>
            <w:tcBorders>
              <w:top w:val="nil"/>
              <w:left w:val="nil"/>
              <w:bottom w:val="single" w:sz="4" w:space="0" w:color="auto"/>
              <w:right w:val="single" w:sz="4" w:space="0" w:color="auto"/>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425" w:type="dxa"/>
            <w:gridSpan w:val="2"/>
            <w:tcBorders>
              <w:top w:val="nil"/>
              <w:left w:val="nil"/>
              <w:bottom w:val="single" w:sz="4" w:space="0" w:color="auto"/>
              <w:right w:val="single" w:sz="4" w:space="0" w:color="auto"/>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62233F"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2</w:t>
            </w:r>
          </w:p>
        </w:tc>
        <w:tc>
          <w:tcPr>
            <w:tcW w:w="2714" w:type="dxa"/>
            <w:gridSpan w:val="2"/>
            <w:tcBorders>
              <w:top w:val="nil"/>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Board Vote</w:t>
            </w:r>
          </w:p>
        </w:tc>
        <w:tc>
          <w:tcPr>
            <w:tcW w:w="1084" w:type="dxa"/>
            <w:gridSpan w:val="2"/>
            <w:tcBorders>
              <w:top w:val="nil"/>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436" w:type="dxa"/>
            <w:gridSpan w:val="2"/>
            <w:tcBorders>
              <w:top w:val="nil"/>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425" w:type="dxa"/>
            <w:gridSpan w:val="2"/>
            <w:tcBorders>
              <w:top w:val="nil"/>
              <w:left w:val="nil"/>
              <w:bottom w:val="single" w:sz="4" w:space="0" w:color="auto"/>
              <w:right w:val="single" w:sz="4" w:space="0" w:color="auto"/>
            </w:tcBorders>
            <w:shd w:val="clear" w:color="000000" w:fill="D7E4BC"/>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425" w:type="dxa"/>
            <w:gridSpan w:val="2"/>
            <w:tcBorders>
              <w:top w:val="nil"/>
              <w:left w:val="nil"/>
              <w:bottom w:val="single" w:sz="4" w:space="0" w:color="auto"/>
              <w:right w:val="single" w:sz="4" w:space="0" w:color="auto"/>
            </w:tcBorders>
            <w:shd w:val="clear" w:color="000000" w:fill="D7E4BC"/>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425" w:type="dxa"/>
            <w:gridSpan w:val="2"/>
            <w:tcBorders>
              <w:top w:val="nil"/>
              <w:left w:val="nil"/>
              <w:bottom w:val="single" w:sz="4" w:space="0" w:color="auto"/>
              <w:right w:val="single" w:sz="4" w:space="0" w:color="auto"/>
            </w:tcBorders>
            <w:shd w:val="clear" w:color="000000" w:fill="D7E4BC"/>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13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2714" w:type="dxa"/>
            <w:gridSpan w:val="2"/>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084" w:type="dxa"/>
            <w:gridSpan w:val="2"/>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436" w:type="dxa"/>
            <w:gridSpan w:val="2"/>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425" w:type="dxa"/>
            <w:gridSpan w:val="2"/>
            <w:tcBorders>
              <w:top w:val="nil"/>
              <w:left w:val="nil"/>
              <w:bottom w:val="single" w:sz="4" w:space="0" w:color="auto"/>
              <w:right w:val="single" w:sz="4" w:space="0" w:color="auto"/>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425" w:type="dxa"/>
            <w:gridSpan w:val="2"/>
            <w:tcBorders>
              <w:top w:val="nil"/>
              <w:left w:val="nil"/>
              <w:bottom w:val="single" w:sz="4" w:space="0" w:color="auto"/>
              <w:right w:val="single" w:sz="4" w:space="0" w:color="auto"/>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425" w:type="dxa"/>
            <w:gridSpan w:val="2"/>
            <w:tcBorders>
              <w:top w:val="nil"/>
              <w:left w:val="nil"/>
              <w:bottom w:val="single" w:sz="4" w:space="0" w:color="auto"/>
              <w:right w:val="single" w:sz="4" w:space="0" w:color="auto"/>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3</w:t>
            </w:r>
          </w:p>
        </w:tc>
        <w:tc>
          <w:tcPr>
            <w:tcW w:w="9509" w:type="dxa"/>
            <w:gridSpan w:val="12"/>
            <w:tcBorders>
              <w:top w:val="single" w:sz="4" w:space="0" w:color="auto"/>
              <w:left w:val="nil"/>
              <w:bottom w:val="single" w:sz="4" w:space="0" w:color="auto"/>
              <w:right w:val="single" w:sz="4" w:space="0" w:color="000000"/>
            </w:tcBorders>
            <w:shd w:val="clear" w:color="000000" w:fill="D7E4BC"/>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Pre-Award Documentation (Request this info from CA)</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Notice to Bidders (Public Solicitation)</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b</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Public Announcement/advertisement</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c</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Plan Holders List</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spacing w:before="36"/>
              <w:ind w:left="1080" w:hanging="360"/>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d</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Certified Tabulation of Bids</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spacing w:before="36"/>
              <w:jc w:val="center"/>
              <w:rPr>
                <w:rFonts w:asciiTheme="minorHAnsi" w:hAnsiTheme="minorHAnsi" w:cs="Arial"/>
                <w:color w:val="000000"/>
                <w:sz w:val="19"/>
                <w:szCs w:val="19"/>
              </w:rPr>
            </w:pPr>
            <w:r>
              <w:rPr>
                <w:rFonts w:asciiTheme="minorHAnsi" w:hAnsiTheme="minorHAnsi" w:cs="Arial"/>
                <w:color w:val="000000"/>
                <w:sz w:val="19"/>
                <w:szCs w:val="19"/>
              </w:rPr>
              <w:t>e</w:t>
            </w:r>
          </w:p>
        </w:tc>
        <w:tc>
          <w:tcPr>
            <w:tcW w:w="2714" w:type="dxa"/>
            <w:gridSpan w:val="2"/>
            <w:tcBorders>
              <w:top w:val="nil"/>
              <w:left w:val="nil"/>
              <w:bottom w:val="single" w:sz="4" w:space="0" w:color="auto"/>
              <w:right w:val="single" w:sz="4" w:space="0" w:color="auto"/>
            </w:tcBorders>
            <w:shd w:val="clear" w:color="auto" w:fill="auto"/>
            <w:vAlign w:val="center"/>
            <w:hideMark/>
          </w:tcPr>
          <w:p w:rsidR="00000000" w:rsidRDefault="005106DC">
            <w:pPr>
              <w:widowControl/>
              <w:autoSpaceDE/>
              <w:autoSpaceDN/>
              <w:adjustRightInd/>
              <w:spacing w:before="36"/>
              <w:ind w:left="1080" w:hanging="1080"/>
              <w:rPr>
                <w:rFonts w:asciiTheme="minorHAnsi" w:hAnsiTheme="minorHAnsi" w:cs="Arial"/>
                <w:color w:val="000000"/>
                <w:sz w:val="19"/>
                <w:szCs w:val="19"/>
              </w:rPr>
            </w:pPr>
            <w:r w:rsidRPr="005106DC">
              <w:rPr>
                <w:rFonts w:asciiTheme="minorHAnsi" w:hAnsiTheme="minorHAnsi" w:cs="Arial"/>
                <w:color w:val="000000"/>
                <w:sz w:val="19"/>
                <w:szCs w:val="19"/>
              </w:rPr>
              <w:t>EPLS</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f</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Sole Source Justification, if applicable</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AE48AC">
            <w:pPr>
              <w:widowControl/>
              <w:autoSpaceDE/>
              <w:autoSpaceDN/>
              <w:adjustRightInd/>
              <w:jc w:val="center"/>
              <w:rPr>
                <w:rFonts w:asciiTheme="minorHAnsi" w:hAnsiTheme="minorHAnsi" w:cs="Arial"/>
                <w:color w:val="000000"/>
                <w:sz w:val="19"/>
                <w:szCs w:val="19"/>
              </w:rPr>
            </w:pPr>
          </w:p>
        </w:tc>
        <w:tc>
          <w:tcPr>
            <w:tcW w:w="2714" w:type="dxa"/>
            <w:gridSpan w:val="2"/>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r>
      <w:tr w:rsidR="0062233F"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4</w:t>
            </w:r>
          </w:p>
        </w:tc>
        <w:tc>
          <w:tcPr>
            <w:tcW w:w="2714" w:type="dxa"/>
            <w:gridSpan w:val="2"/>
            <w:tcBorders>
              <w:top w:val="nil"/>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Bid Form</w:t>
            </w:r>
          </w:p>
        </w:tc>
        <w:tc>
          <w:tcPr>
            <w:tcW w:w="1084" w:type="dxa"/>
            <w:gridSpan w:val="2"/>
            <w:tcBorders>
              <w:top w:val="nil"/>
              <w:left w:val="nil"/>
              <w:bottom w:val="single" w:sz="4" w:space="0" w:color="auto"/>
              <w:right w:val="single" w:sz="4" w:space="0" w:color="auto"/>
            </w:tcBorders>
            <w:shd w:val="clear" w:color="000000" w:fill="D7E4BC"/>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000000" w:fill="D7E4BC"/>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000000" w:fill="D7E4BC"/>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000000" w:fill="D7E4BC"/>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000000" w:fill="D7E4BC"/>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AE48AC">
            <w:pPr>
              <w:widowControl/>
              <w:autoSpaceDE/>
              <w:autoSpaceDN/>
              <w:adjustRightInd/>
              <w:jc w:val="center"/>
              <w:rPr>
                <w:rFonts w:asciiTheme="minorHAnsi" w:hAnsiTheme="minorHAnsi" w:cs="Arial"/>
                <w:color w:val="000000"/>
                <w:sz w:val="19"/>
                <w:szCs w:val="19"/>
              </w:rPr>
            </w:pPr>
          </w:p>
        </w:tc>
        <w:tc>
          <w:tcPr>
            <w:tcW w:w="2714" w:type="dxa"/>
            <w:gridSpan w:val="2"/>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r>
      <w:tr w:rsidR="0062233F"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5</w:t>
            </w:r>
          </w:p>
        </w:tc>
        <w:tc>
          <w:tcPr>
            <w:tcW w:w="2714" w:type="dxa"/>
            <w:gridSpan w:val="2"/>
            <w:tcBorders>
              <w:top w:val="nil"/>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Recommendation Relative to Award</w:t>
            </w:r>
          </w:p>
        </w:tc>
        <w:tc>
          <w:tcPr>
            <w:tcW w:w="1084" w:type="dxa"/>
            <w:gridSpan w:val="2"/>
            <w:tcBorders>
              <w:top w:val="nil"/>
              <w:left w:val="nil"/>
              <w:bottom w:val="single" w:sz="4" w:space="0" w:color="auto"/>
              <w:right w:val="single" w:sz="4" w:space="0" w:color="auto"/>
            </w:tcBorders>
            <w:shd w:val="clear" w:color="000000" w:fill="D7E4BC"/>
            <w:noWrap/>
            <w:vAlign w:val="center"/>
            <w:hideMark/>
          </w:tcPr>
          <w:p w:rsidR="00810137" w:rsidRPr="00810137" w:rsidRDefault="00810137">
            <w:pPr>
              <w:widowControl/>
              <w:autoSpaceDE/>
              <w:autoSpaceDN/>
              <w:adjustRightInd/>
              <w:jc w:val="center"/>
              <w:rPr>
                <w:rFonts w:asciiTheme="minorHAnsi" w:hAnsiTheme="minorHAnsi" w:cs="Arial"/>
                <w:b/>
                <w:bCs/>
                <w:color w:val="000000"/>
                <w:sz w:val="19"/>
                <w:szCs w:val="19"/>
              </w:rPr>
            </w:pPr>
          </w:p>
        </w:tc>
        <w:tc>
          <w:tcPr>
            <w:tcW w:w="1436" w:type="dxa"/>
            <w:gridSpan w:val="2"/>
            <w:tcBorders>
              <w:top w:val="nil"/>
              <w:left w:val="nil"/>
              <w:bottom w:val="single" w:sz="4" w:space="0" w:color="auto"/>
              <w:right w:val="single" w:sz="4" w:space="0" w:color="auto"/>
            </w:tcBorders>
            <w:shd w:val="clear" w:color="000000" w:fill="D7E4BC"/>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000000" w:fill="D7E4BC"/>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000000" w:fill="D7E4BC"/>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000000" w:fill="D7E4BC"/>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r>
      <w:tr w:rsidR="00A20C12" w:rsidRPr="00921F5B" w:rsidTr="00C976D4">
        <w:trPr>
          <w:gridAfter w:val="1"/>
          <w:wAfter w:w="351" w:type="dxa"/>
          <w:trHeight w:val="73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Consultant Recommendation Letter (Root cause analysis required if bid varies more than 10% from estimate)</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b</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Pre-Award Meeting Minutes</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c</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DBE Concurrence Memo (from CA)</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AE48AC">
            <w:pPr>
              <w:widowControl/>
              <w:autoSpaceDE/>
              <w:autoSpaceDN/>
              <w:adjustRightInd/>
              <w:jc w:val="center"/>
              <w:rPr>
                <w:rFonts w:asciiTheme="minorHAnsi" w:hAnsiTheme="minorHAnsi" w:cs="Arial"/>
                <w:color w:val="000000"/>
                <w:sz w:val="19"/>
                <w:szCs w:val="19"/>
              </w:rPr>
            </w:pPr>
          </w:p>
        </w:tc>
        <w:tc>
          <w:tcPr>
            <w:tcW w:w="2714" w:type="dxa"/>
            <w:gridSpan w:val="2"/>
            <w:tcBorders>
              <w:top w:val="nil"/>
              <w:left w:val="nil"/>
              <w:bottom w:val="single" w:sz="4" w:space="0" w:color="auto"/>
              <w:right w:val="single" w:sz="4" w:space="0" w:color="auto"/>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spacing w:before="36"/>
              <w:ind w:left="1080" w:hanging="360"/>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spacing w:before="36"/>
              <w:ind w:left="1080" w:hanging="360"/>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810137">
            <w:pPr>
              <w:widowControl/>
              <w:autoSpaceDE/>
              <w:autoSpaceDN/>
              <w:adjustRightInd/>
              <w:spacing w:before="36"/>
              <w:ind w:left="1080" w:hanging="360"/>
              <w:jc w:val="center"/>
              <w:rPr>
                <w:rFonts w:asciiTheme="minorHAnsi" w:hAnsiTheme="minorHAnsi" w:cs="Arial"/>
                <w:color w:val="000000"/>
                <w:sz w:val="19"/>
                <w:szCs w:val="19"/>
              </w:rPr>
            </w:pPr>
          </w:p>
        </w:tc>
      </w:tr>
      <w:tr w:rsidR="0062233F" w:rsidRPr="00921F5B" w:rsidTr="00C976D4">
        <w:trPr>
          <w:gridAfter w:val="1"/>
          <w:wAfter w:w="351" w:type="dxa"/>
          <w:trHeight w:val="375"/>
          <w:jc w:val="center"/>
        </w:trPr>
        <w:tc>
          <w:tcPr>
            <w:tcW w:w="500" w:type="dxa"/>
            <w:tcBorders>
              <w:top w:val="nil"/>
              <w:left w:val="single" w:sz="4" w:space="0" w:color="auto"/>
              <w:bottom w:val="single" w:sz="4" w:space="0" w:color="auto"/>
              <w:right w:val="single" w:sz="4" w:space="0" w:color="auto"/>
            </w:tcBorders>
            <w:shd w:val="clear" w:color="000000" w:fill="D7E4BC"/>
            <w:noWrap/>
            <w:vAlign w:val="center"/>
            <w:hideMark/>
          </w:tcPr>
          <w:p w:rsidR="00810137" w:rsidRPr="00810137" w:rsidRDefault="00F6254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6</w:t>
            </w:r>
          </w:p>
        </w:tc>
        <w:tc>
          <w:tcPr>
            <w:tcW w:w="2714" w:type="dxa"/>
            <w:gridSpan w:val="2"/>
            <w:tcBorders>
              <w:top w:val="nil"/>
              <w:left w:val="nil"/>
              <w:bottom w:val="single" w:sz="4" w:space="0" w:color="auto"/>
              <w:right w:val="single" w:sz="4" w:space="0" w:color="auto"/>
            </w:tcBorders>
            <w:shd w:val="clear" w:color="000000" w:fill="D7E4BC"/>
            <w:vAlign w:val="bottom"/>
            <w:hideMark/>
          </w:tcPr>
          <w:p w:rsidR="00A20C12" w:rsidRPr="002863ED" w:rsidRDefault="005106DC" w:rsidP="00D93F5D">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Internal Documentation:</w:t>
            </w:r>
          </w:p>
        </w:tc>
        <w:tc>
          <w:tcPr>
            <w:tcW w:w="1084" w:type="dxa"/>
            <w:gridSpan w:val="2"/>
            <w:tcBorders>
              <w:top w:val="nil"/>
              <w:left w:val="nil"/>
              <w:bottom w:val="single" w:sz="4" w:space="0" w:color="auto"/>
              <w:right w:val="single" w:sz="4" w:space="0" w:color="auto"/>
            </w:tcBorders>
            <w:shd w:val="clear" w:color="000000" w:fill="D7E4BC"/>
            <w:noWrap/>
            <w:vAlign w:val="center"/>
            <w:hideMark/>
          </w:tcPr>
          <w:p w:rsidR="00810137" w:rsidRPr="00810137" w:rsidRDefault="00810137">
            <w:pPr>
              <w:widowControl/>
              <w:autoSpaceDE/>
              <w:autoSpaceDN/>
              <w:adjustRightInd/>
              <w:jc w:val="center"/>
              <w:rPr>
                <w:rFonts w:asciiTheme="minorHAnsi" w:hAnsiTheme="minorHAnsi" w:cs="Arial"/>
                <w:b/>
                <w:bCs/>
                <w:color w:val="000000"/>
                <w:sz w:val="19"/>
                <w:szCs w:val="19"/>
              </w:rPr>
            </w:pPr>
          </w:p>
        </w:tc>
        <w:tc>
          <w:tcPr>
            <w:tcW w:w="1436" w:type="dxa"/>
            <w:gridSpan w:val="2"/>
            <w:tcBorders>
              <w:top w:val="nil"/>
              <w:left w:val="nil"/>
              <w:bottom w:val="single" w:sz="4" w:space="0" w:color="auto"/>
              <w:right w:val="single" w:sz="4" w:space="0" w:color="auto"/>
            </w:tcBorders>
            <w:shd w:val="clear" w:color="000000" w:fill="D7E4BC"/>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000000" w:fill="D7E4BC"/>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000000" w:fill="D7E4BC"/>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c>
          <w:tcPr>
            <w:tcW w:w="1425" w:type="dxa"/>
            <w:gridSpan w:val="2"/>
            <w:tcBorders>
              <w:top w:val="nil"/>
              <w:left w:val="nil"/>
              <w:bottom w:val="single" w:sz="4" w:space="0" w:color="auto"/>
              <w:right w:val="single" w:sz="4" w:space="0" w:color="auto"/>
            </w:tcBorders>
            <w:shd w:val="clear" w:color="000000" w:fill="D7E4BC"/>
            <w:noWrap/>
            <w:vAlign w:val="center"/>
            <w:hideMark/>
          </w:tcPr>
          <w:p w:rsidR="00810137" w:rsidRPr="00810137" w:rsidRDefault="00810137">
            <w:pPr>
              <w:widowControl/>
              <w:autoSpaceDE/>
              <w:autoSpaceDN/>
              <w:adjustRightInd/>
              <w:jc w:val="center"/>
              <w:rPr>
                <w:rFonts w:asciiTheme="minorHAnsi" w:hAnsiTheme="minorHAnsi" w:cs="Arial"/>
                <w:color w:val="000000"/>
                <w:sz w:val="19"/>
                <w:szCs w:val="19"/>
              </w:rPr>
            </w:pPr>
          </w:p>
        </w:tc>
      </w:tr>
      <w:tr w:rsidR="00A20C12" w:rsidRPr="00921F5B" w:rsidTr="00C976D4">
        <w:trPr>
          <w:gridAfter w:val="1"/>
          <w:wAfter w:w="351" w:type="dxa"/>
          <w:trHeight w:val="49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xml:space="preserve"> Routing Slip Green (DOC or AGM) or Pink Routing Slip (GM or SEC/BOD)</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b</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Full Discussion</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C976D4"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c</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Default="00C976D4">
            <w:pPr>
              <w:widowControl/>
              <w:autoSpaceDE/>
              <w:autoSpaceDN/>
              <w:adjustRightInd/>
              <w:rPr>
                <w:rFonts w:asciiTheme="minorHAnsi" w:hAnsiTheme="minorHAnsi" w:cs="Arial"/>
                <w:color w:val="000000"/>
                <w:sz w:val="19"/>
                <w:szCs w:val="19"/>
              </w:rPr>
            </w:pPr>
            <w:r>
              <w:rPr>
                <w:rFonts w:asciiTheme="minorHAnsi" w:hAnsiTheme="minorHAnsi" w:cs="Arial"/>
                <w:color w:val="000000"/>
                <w:sz w:val="19"/>
                <w:szCs w:val="19"/>
              </w:rPr>
              <w:t>Contract Direction form</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r>
      <w:tr w:rsidR="00C976D4"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d</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Default="00C976D4">
            <w:pPr>
              <w:widowControl/>
              <w:autoSpaceDE/>
              <w:autoSpaceDN/>
              <w:adjustRightInd/>
              <w:rPr>
                <w:rFonts w:asciiTheme="minorHAnsi" w:hAnsiTheme="minorHAnsi" w:cs="Arial"/>
                <w:color w:val="000000"/>
                <w:sz w:val="19"/>
                <w:szCs w:val="19"/>
              </w:rPr>
            </w:pPr>
            <w:r>
              <w:rPr>
                <w:rFonts w:asciiTheme="minorHAnsi" w:hAnsiTheme="minorHAnsi" w:cs="Arial"/>
                <w:color w:val="000000"/>
                <w:sz w:val="19"/>
                <w:szCs w:val="19"/>
              </w:rPr>
              <w:t>Contract Overview form</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r>
      <w:tr w:rsidR="00C976D4"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e</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CMS-PS-008 NA in Awards</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C976D4"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f</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CMS-PS-009 NA in Awards</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C976D4" w:rsidRPr="00921F5B" w:rsidTr="00C976D4">
        <w:trPr>
          <w:gridAfter w:val="1"/>
          <w:wAfter w:w="351" w:type="dxa"/>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g</w:t>
            </w:r>
          </w:p>
        </w:tc>
        <w:tc>
          <w:tcPr>
            <w:tcW w:w="2714" w:type="dxa"/>
            <w:gridSpan w:val="2"/>
            <w:tcBorders>
              <w:top w:val="nil"/>
              <w:left w:val="nil"/>
              <w:bottom w:val="single" w:sz="4" w:space="0" w:color="auto"/>
              <w:right w:val="single" w:sz="4" w:space="0" w:color="auto"/>
            </w:tcBorders>
            <w:shd w:val="clear" w:color="auto" w:fill="auto"/>
            <w:vAlign w:val="center"/>
            <w:hideMark/>
          </w:tcPr>
          <w:p w:rsidR="00810137" w:rsidRPr="00810137"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Signed Record of Negotiation</w:t>
            </w:r>
          </w:p>
        </w:tc>
        <w:tc>
          <w:tcPr>
            <w:tcW w:w="1084"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425" w:type="dxa"/>
            <w:gridSpan w:val="2"/>
            <w:tcBorders>
              <w:top w:val="nil"/>
              <w:left w:val="nil"/>
              <w:bottom w:val="single" w:sz="4" w:space="0" w:color="auto"/>
              <w:right w:val="single" w:sz="4" w:space="0" w:color="auto"/>
            </w:tcBorders>
            <w:shd w:val="clear" w:color="auto" w:fill="auto"/>
            <w:noWrap/>
            <w:vAlign w:val="center"/>
            <w:hideMark/>
          </w:tcPr>
          <w:p w:rsidR="00810137" w:rsidRPr="00810137"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bl>
    <w:p w:rsidR="00A20C12" w:rsidRPr="00921F5B" w:rsidRDefault="00A20C12" w:rsidP="00D93F5D">
      <w:pPr>
        <w:rPr>
          <w:rFonts w:asciiTheme="minorHAnsi" w:hAnsiTheme="minorHAnsi" w:cs="Arial"/>
          <w:sz w:val="19"/>
          <w:szCs w:val="19"/>
        </w:rPr>
      </w:pPr>
    </w:p>
    <w:p w:rsidR="00A20C12" w:rsidRPr="00921F5B" w:rsidRDefault="005106DC" w:rsidP="00D93F5D">
      <w:pPr>
        <w:widowControl/>
        <w:autoSpaceDE/>
        <w:autoSpaceDN/>
        <w:adjustRightInd/>
        <w:rPr>
          <w:rFonts w:asciiTheme="minorHAnsi" w:hAnsiTheme="minorHAnsi" w:cs="Arial"/>
          <w:sz w:val="19"/>
          <w:szCs w:val="19"/>
        </w:rPr>
      </w:pPr>
      <w:r w:rsidRPr="005106DC">
        <w:rPr>
          <w:rFonts w:asciiTheme="minorHAnsi" w:hAnsiTheme="minorHAnsi" w:cs="Arial"/>
          <w:sz w:val="19"/>
          <w:szCs w:val="19"/>
        </w:rPr>
        <w:br w:type="page"/>
      </w:r>
    </w:p>
    <w:tbl>
      <w:tblPr>
        <w:tblW w:w="10336" w:type="dxa"/>
        <w:jc w:val="center"/>
        <w:tblInd w:w="89" w:type="dxa"/>
        <w:tblLayout w:type="fixed"/>
        <w:tblLook w:val="04A0"/>
      </w:tblPr>
      <w:tblGrid>
        <w:gridCol w:w="311"/>
        <w:gridCol w:w="3700"/>
        <w:gridCol w:w="1138"/>
        <w:gridCol w:w="1080"/>
        <w:gridCol w:w="1396"/>
        <w:gridCol w:w="1396"/>
        <w:gridCol w:w="1315"/>
      </w:tblGrid>
      <w:tr w:rsidR="00A20C12" w:rsidRPr="002863ED" w:rsidTr="002863ED">
        <w:trPr>
          <w:trHeight w:val="945"/>
          <w:jc w:val="center"/>
        </w:trPr>
        <w:tc>
          <w:tcPr>
            <w:tcW w:w="10336" w:type="dxa"/>
            <w:gridSpan w:val="7"/>
            <w:tcBorders>
              <w:top w:val="nil"/>
              <w:left w:val="nil"/>
              <w:bottom w:val="nil"/>
              <w:right w:val="nil"/>
            </w:tcBorders>
            <w:shd w:val="clear" w:color="auto" w:fill="auto"/>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TABLE 5</w:t>
            </w:r>
            <w:r w:rsidRPr="005106DC">
              <w:rPr>
                <w:rFonts w:asciiTheme="minorHAnsi" w:hAnsiTheme="minorHAnsi" w:cs="Arial"/>
                <w:b/>
                <w:bCs/>
                <w:color w:val="000000"/>
                <w:sz w:val="19"/>
                <w:szCs w:val="19"/>
              </w:rPr>
              <w:br/>
              <w:t>CN CHANGE ORDER AWARD</w:t>
            </w:r>
            <w:r w:rsidRPr="005106DC">
              <w:rPr>
                <w:rFonts w:asciiTheme="minorHAnsi" w:hAnsiTheme="minorHAnsi" w:cs="Arial"/>
                <w:b/>
                <w:bCs/>
                <w:color w:val="000000"/>
                <w:sz w:val="19"/>
                <w:szCs w:val="19"/>
              </w:rPr>
              <w:br/>
              <w:t>AUTHORIZATION DOCUMENT CHECKLIST</w:t>
            </w:r>
          </w:p>
        </w:tc>
      </w:tr>
      <w:tr w:rsidR="00A20C12" w:rsidRPr="002863ED" w:rsidTr="00F62544">
        <w:trPr>
          <w:trHeight w:val="975"/>
          <w:jc w:val="center"/>
        </w:trPr>
        <w:tc>
          <w:tcPr>
            <w:tcW w:w="311" w:type="dxa"/>
            <w:tcBorders>
              <w:top w:val="nil"/>
              <w:left w:val="nil"/>
              <w:bottom w:val="nil"/>
              <w:right w:val="nil"/>
            </w:tcBorders>
            <w:shd w:val="clear" w:color="auto" w:fill="auto"/>
            <w:noWrap/>
            <w:vAlign w:val="bottom"/>
            <w:hideMark/>
          </w:tcPr>
          <w:p w:rsidR="00A20C12" w:rsidRPr="002863ED" w:rsidRDefault="005106DC" w:rsidP="00D93F5D">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3700" w:type="dxa"/>
            <w:tcBorders>
              <w:top w:val="nil"/>
              <w:left w:val="nil"/>
              <w:bottom w:val="nil"/>
              <w:right w:val="nil"/>
            </w:tcBorders>
            <w:shd w:val="clear" w:color="auto" w:fill="auto"/>
            <w:vAlign w:val="bottom"/>
            <w:hideMark/>
          </w:tcPr>
          <w:p w:rsidR="00A20C12" w:rsidRPr="002863ED" w:rsidRDefault="005106DC" w:rsidP="00D93F5D">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w:t>
            </w:r>
          </w:p>
        </w:tc>
        <w:tc>
          <w:tcPr>
            <w:tcW w:w="1138" w:type="dxa"/>
            <w:tcBorders>
              <w:top w:val="nil"/>
              <w:left w:val="nil"/>
              <w:bottom w:val="nil"/>
              <w:right w:val="nil"/>
            </w:tcBorders>
            <w:shd w:val="clear" w:color="auto" w:fill="auto"/>
            <w:vAlign w:val="bottom"/>
            <w:hideMark/>
          </w:tcPr>
          <w:p w:rsidR="00A20C12" w:rsidRPr="002863ED" w:rsidRDefault="005106DC" w:rsidP="00D93F5D">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DIRECTOR</w:t>
            </w:r>
            <w:r w:rsidRPr="005106DC">
              <w:rPr>
                <w:rFonts w:asciiTheme="minorHAnsi" w:hAnsiTheme="minorHAnsi" w:cs="Arial"/>
                <w:b/>
                <w:bCs/>
                <w:color w:val="000000"/>
                <w:sz w:val="19"/>
                <w:szCs w:val="19"/>
              </w:rPr>
              <w:br/>
              <w:t>≤$25,000</w:t>
            </w:r>
          </w:p>
        </w:tc>
        <w:tc>
          <w:tcPr>
            <w:tcW w:w="1080" w:type="dxa"/>
            <w:tcBorders>
              <w:top w:val="nil"/>
              <w:left w:val="nil"/>
              <w:bottom w:val="nil"/>
              <w:right w:val="nil"/>
            </w:tcBorders>
            <w:shd w:val="clear" w:color="auto" w:fill="auto"/>
            <w:vAlign w:val="bottom"/>
            <w:hideMark/>
          </w:tcPr>
          <w:p w:rsidR="005A3C68" w:rsidRDefault="005A3C68" w:rsidP="005A3C68">
            <w:pPr>
              <w:widowControl/>
              <w:autoSpaceDE/>
              <w:autoSpaceDN/>
              <w:adjustRightInd/>
              <w:jc w:val="center"/>
              <w:rPr>
                <w:rFonts w:asciiTheme="minorHAnsi" w:hAnsiTheme="minorHAnsi" w:cs="Arial"/>
                <w:b/>
                <w:bCs/>
                <w:color w:val="000000"/>
                <w:sz w:val="19"/>
                <w:szCs w:val="19"/>
              </w:rPr>
            </w:pPr>
            <w:r w:rsidRPr="004F6E91">
              <w:rPr>
                <w:rFonts w:asciiTheme="minorHAnsi" w:hAnsiTheme="minorHAnsi" w:cs="Arial"/>
                <w:b/>
                <w:bCs/>
                <w:color w:val="000000"/>
                <w:sz w:val="19"/>
                <w:szCs w:val="19"/>
              </w:rPr>
              <w:t>AGM</w:t>
            </w:r>
            <w:r w:rsidRPr="004F6E91">
              <w:rPr>
                <w:rFonts w:asciiTheme="minorHAnsi" w:hAnsiTheme="minorHAnsi" w:cs="Arial"/>
                <w:b/>
                <w:bCs/>
                <w:color w:val="000000"/>
                <w:sz w:val="19"/>
                <w:szCs w:val="19"/>
              </w:rPr>
              <w:br/>
              <w:t>≤$250,000</w:t>
            </w:r>
          </w:p>
          <w:p w:rsidR="005A3C68" w:rsidRDefault="005A3C68" w:rsidP="005A3C68">
            <w:pPr>
              <w:widowControl/>
              <w:autoSpaceDE/>
              <w:autoSpaceDN/>
              <w:adjustRightInd/>
              <w:jc w:val="center"/>
              <w:rPr>
                <w:rFonts w:asciiTheme="minorHAnsi" w:hAnsiTheme="minorHAnsi" w:cs="Arial"/>
                <w:b/>
                <w:bCs/>
                <w:color w:val="000000"/>
                <w:sz w:val="19"/>
                <w:szCs w:val="19"/>
              </w:rPr>
            </w:pPr>
            <w:r>
              <w:rPr>
                <w:rFonts w:asciiTheme="minorHAnsi" w:hAnsiTheme="minorHAnsi" w:cs="Arial"/>
                <w:b/>
                <w:bCs/>
                <w:color w:val="000000"/>
                <w:sz w:val="19"/>
                <w:szCs w:val="19"/>
              </w:rPr>
              <w:t>Chief Engineer</w:t>
            </w:r>
          </w:p>
          <w:p w:rsidR="00A20C12" w:rsidRPr="002863ED" w:rsidRDefault="005A3C68" w:rsidP="005A3C68">
            <w:pPr>
              <w:widowControl/>
              <w:autoSpaceDE/>
              <w:autoSpaceDN/>
              <w:adjustRightInd/>
              <w:jc w:val="center"/>
              <w:rPr>
                <w:rFonts w:asciiTheme="minorHAnsi" w:hAnsiTheme="minorHAnsi" w:cs="Arial"/>
                <w:b/>
                <w:bCs/>
                <w:color w:val="000000"/>
                <w:sz w:val="19"/>
                <w:szCs w:val="19"/>
              </w:rPr>
            </w:pPr>
            <w:r>
              <w:rPr>
                <w:rFonts w:asciiTheme="minorHAnsi" w:hAnsiTheme="minorHAnsi" w:cs="Arial"/>
                <w:b/>
                <w:bCs/>
                <w:color w:val="000000"/>
                <w:sz w:val="19"/>
                <w:szCs w:val="19"/>
              </w:rPr>
              <w:t>≤$100,000</w:t>
            </w:r>
          </w:p>
        </w:tc>
        <w:tc>
          <w:tcPr>
            <w:tcW w:w="1396" w:type="dxa"/>
            <w:tcBorders>
              <w:top w:val="nil"/>
              <w:left w:val="nil"/>
              <w:bottom w:val="nil"/>
              <w:right w:val="nil"/>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GM</w:t>
            </w:r>
            <w:r w:rsidRPr="005106DC">
              <w:rPr>
                <w:rFonts w:asciiTheme="minorHAnsi" w:hAnsiTheme="minorHAnsi" w:cs="Arial"/>
                <w:b/>
                <w:bCs/>
                <w:color w:val="000000"/>
                <w:sz w:val="19"/>
                <w:szCs w:val="19"/>
              </w:rPr>
              <w:br/>
              <w:t>&gt;$250,000 - ≤$5,000,000</w:t>
            </w:r>
          </w:p>
        </w:tc>
        <w:tc>
          <w:tcPr>
            <w:tcW w:w="1396" w:type="dxa"/>
            <w:tcBorders>
              <w:top w:val="nil"/>
              <w:left w:val="nil"/>
              <w:bottom w:val="nil"/>
              <w:right w:val="nil"/>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SECRETARY</w:t>
            </w:r>
            <w:r w:rsidRPr="005106DC">
              <w:rPr>
                <w:rFonts w:asciiTheme="minorHAnsi" w:hAnsiTheme="minorHAnsi" w:cs="Arial"/>
                <w:b/>
                <w:bCs/>
                <w:color w:val="000000"/>
                <w:sz w:val="19"/>
                <w:szCs w:val="19"/>
              </w:rPr>
              <w:br/>
              <w:t xml:space="preserve">&gt;$5,000,000 - </w:t>
            </w:r>
            <w:r w:rsidRPr="005106DC">
              <w:rPr>
                <w:rFonts w:asciiTheme="minorHAnsi" w:hAnsiTheme="minorHAnsi" w:cs="Arial"/>
                <w:b/>
                <w:bCs/>
                <w:color w:val="000000"/>
                <w:sz w:val="19"/>
                <w:szCs w:val="19"/>
              </w:rPr>
              <w:br/>
            </w:r>
            <w:r w:rsidR="005A3C68">
              <w:rPr>
                <w:rFonts w:asciiTheme="minorHAnsi" w:hAnsiTheme="minorHAnsi" w:cs="Arial"/>
                <w:b/>
                <w:bCs/>
                <w:color w:val="000000"/>
                <w:sz w:val="19"/>
                <w:szCs w:val="19"/>
              </w:rPr>
              <w:t>≤</w:t>
            </w:r>
            <w:r w:rsidRPr="005106DC">
              <w:rPr>
                <w:rFonts w:asciiTheme="minorHAnsi" w:hAnsiTheme="minorHAnsi" w:cs="Arial"/>
                <w:b/>
                <w:bCs/>
                <w:color w:val="000000"/>
                <w:sz w:val="19"/>
                <w:szCs w:val="19"/>
              </w:rPr>
              <w:t>$15,000,000</w:t>
            </w:r>
          </w:p>
        </w:tc>
        <w:tc>
          <w:tcPr>
            <w:tcW w:w="1315" w:type="dxa"/>
            <w:tcBorders>
              <w:top w:val="nil"/>
              <w:left w:val="nil"/>
              <w:bottom w:val="nil"/>
              <w:right w:val="nil"/>
            </w:tcBorders>
            <w:shd w:val="clear" w:color="auto" w:fill="auto"/>
            <w:vAlign w:val="bottom"/>
            <w:hideMark/>
          </w:tcPr>
          <w:p w:rsidR="002E2CF6" w:rsidRPr="002E2CF6" w:rsidRDefault="005106DC">
            <w:pPr>
              <w:widowControl/>
              <w:autoSpaceDE/>
              <w:autoSpaceDN/>
              <w:adjustRightInd/>
              <w:jc w:val="center"/>
              <w:rPr>
                <w:rFonts w:asciiTheme="minorHAnsi" w:hAnsiTheme="minorHAnsi" w:cs="Arial"/>
                <w:b/>
                <w:bCs/>
                <w:color w:val="000000"/>
                <w:sz w:val="19"/>
                <w:szCs w:val="19"/>
              </w:rPr>
            </w:pPr>
            <w:r w:rsidRPr="005106DC">
              <w:rPr>
                <w:rFonts w:asciiTheme="minorHAnsi" w:hAnsiTheme="minorHAnsi" w:cs="Arial"/>
                <w:b/>
                <w:bCs/>
                <w:color w:val="000000"/>
                <w:sz w:val="19"/>
                <w:szCs w:val="19"/>
              </w:rPr>
              <w:t>BOD</w:t>
            </w:r>
            <w:r w:rsidRPr="005106DC">
              <w:rPr>
                <w:rFonts w:asciiTheme="minorHAnsi" w:hAnsiTheme="minorHAnsi" w:cs="Arial"/>
                <w:b/>
                <w:bCs/>
                <w:color w:val="000000"/>
                <w:sz w:val="19"/>
                <w:szCs w:val="19"/>
              </w:rPr>
              <w:br/>
            </w:r>
            <w:r w:rsidR="005A3C68">
              <w:rPr>
                <w:rFonts w:asciiTheme="minorHAnsi" w:hAnsiTheme="minorHAnsi" w:cs="Arial"/>
                <w:b/>
                <w:bCs/>
                <w:color w:val="000000"/>
                <w:sz w:val="19"/>
                <w:szCs w:val="19"/>
              </w:rPr>
              <w:t>&gt;</w:t>
            </w:r>
            <w:r w:rsidRPr="005106DC">
              <w:rPr>
                <w:rFonts w:asciiTheme="minorHAnsi" w:hAnsiTheme="minorHAnsi" w:cs="Arial"/>
                <w:b/>
                <w:bCs/>
                <w:color w:val="000000"/>
                <w:sz w:val="19"/>
                <w:szCs w:val="19"/>
              </w:rPr>
              <w:t>$15,000,000</w:t>
            </w:r>
          </w:p>
        </w:tc>
      </w:tr>
      <w:tr w:rsidR="00A20C12" w:rsidRPr="002863ED" w:rsidTr="002863ED">
        <w:trPr>
          <w:trHeight w:val="180"/>
          <w:jc w:val="center"/>
        </w:trPr>
        <w:tc>
          <w:tcPr>
            <w:tcW w:w="311" w:type="dxa"/>
            <w:tcBorders>
              <w:top w:val="nil"/>
              <w:left w:val="nil"/>
              <w:bottom w:val="nil"/>
              <w:right w:val="nil"/>
            </w:tcBorders>
            <w:shd w:val="clear" w:color="auto" w:fill="auto"/>
            <w:noWrap/>
            <w:vAlign w:val="bottom"/>
            <w:hideMark/>
          </w:tcPr>
          <w:p w:rsidR="00A20C12" w:rsidRPr="002863ED" w:rsidRDefault="00A20C12" w:rsidP="00D93F5D">
            <w:pPr>
              <w:widowControl/>
              <w:autoSpaceDE/>
              <w:autoSpaceDN/>
              <w:adjustRightInd/>
              <w:jc w:val="center"/>
              <w:rPr>
                <w:rFonts w:asciiTheme="minorHAnsi" w:hAnsiTheme="minorHAnsi" w:cs="Arial"/>
                <w:color w:val="000000"/>
                <w:sz w:val="19"/>
                <w:szCs w:val="19"/>
              </w:rPr>
            </w:pPr>
          </w:p>
        </w:tc>
        <w:tc>
          <w:tcPr>
            <w:tcW w:w="3700" w:type="dxa"/>
            <w:tcBorders>
              <w:top w:val="nil"/>
              <w:left w:val="nil"/>
              <w:bottom w:val="nil"/>
              <w:right w:val="nil"/>
            </w:tcBorders>
            <w:shd w:val="clear" w:color="auto" w:fill="auto"/>
            <w:vAlign w:val="bottom"/>
            <w:hideMark/>
          </w:tcPr>
          <w:p w:rsidR="00A20C12" w:rsidRPr="002863ED" w:rsidRDefault="00A20C12" w:rsidP="00D93F5D">
            <w:pPr>
              <w:widowControl/>
              <w:autoSpaceDE/>
              <w:autoSpaceDN/>
              <w:adjustRightInd/>
              <w:rPr>
                <w:rFonts w:asciiTheme="minorHAnsi" w:hAnsiTheme="minorHAnsi" w:cs="Arial"/>
                <w:color w:val="000000"/>
                <w:sz w:val="19"/>
                <w:szCs w:val="19"/>
              </w:rPr>
            </w:pPr>
          </w:p>
        </w:tc>
        <w:tc>
          <w:tcPr>
            <w:tcW w:w="1138" w:type="dxa"/>
            <w:tcBorders>
              <w:top w:val="nil"/>
              <w:left w:val="nil"/>
              <w:bottom w:val="nil"/>
              <w:right w:val="nil"/>
            </w:tcBorders>
            <w:shd w:val="clear" w:color="auto" w:fill="auto"/>
            <w:vAlign w:val="bottom"/>
            <w:hideMark/>
          </w:tcPr>
          <w:p w:rsidR="00A20C12" w:rsidRPr="002863ED" w:rsidRDefault="00A20C12" w:rsidP="00D93F5D">
            <w:pPr>
              <w:widowControl/>
              <w:autoSpaceDE/>
              <w:autoSpaceDN/>
              <w:adjustRightInd/>
              <w:jc w:val="center"/>
              <w:rPr>
                <w:rFonts w:asciiTheme="minorHAnsi" w:hAnsiTheme="minorHAnsi" w:cs="Arial"/>
                <w:b/>
                <w:bCs/>
                <w:color w:val="000000"/>
                <w:sz w:val="19"/>
                <w:szCs w:val="19"/>
              </w:rPr>
            </w:pPr>
          </w:p>
        </w:tc>
        <w:tc>
          <w:tcPr>
            <w:tcW w:w="1080" w:type="dxa"/>
            <w:tcBorders>
              <w:top w:val="nil"/>
              <w:left w:val="nil"/>
              <w:bottom w:val="nil"/>
              <w:right w:val="nil"/>
            </w:tcBorders>
            <w:shd w:val="clear" w:color="auto" w:fill="auto"/>
            <w:vAlign w:val="bottom"/>
            <w:hideMark/>
          </w:tcPr>
          <w:p w:rsidR="00A20C12" w:rsidRPr="002863ED" w:rsidRDefault="00A20C12" w:rsidP="00D93F5D">
            <w:pPr>
              <w:widowControl/>
              <w:autoSpaceDE/>
              <w:autoSpaceDN/>
              <w:adjustRightInd/>
              <w:jc w:val="center"/>
              <w:rPr>
                <w:rFonts w:asciiTheme="minorHAnsi" w:hAnsiTheme="minorHAnsi" w:cs="Arial"/>
                <w:b/>
                <w:bCs/>
                <w:color w:val="000000"/>
                <w:sz w:val="19"/>
                <w:szCs w:val="19"/>
              </w:rPr>
            </w:pPr>
          </w:p>
        </w:tc>
        <w:tc>
          <w:tcPr>
            <w:tcW w:w="1396" w:type="dxa"/>
            <w:tcBorders>
              <w:top w:val="nil"/>
              <w:left w:val="nil"/>
              <w:bottom w:val="nil"/>
              <w:right w:val="nil"/>
            </w:tcBorders>
            <w:shd w:val="clear" w:color="auto" w:fill="auto"/>
            <w:vAlign w:val="bottom"/>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396" w:type="dxa"/>
            <w:tcBorders>
              <w:top w:val="nil"/>
              <w:left w:val="nil"/>
              <w:bottom w:val="nil"/>
              <w:right w:val="nil"/>
            </w:tcBorders>
            <w:shd w:val="clear" w:color="auto" w:fill="auto"/>
            <w:vAlign w:val="bottom"/>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315" w:type="dxa"/>
            <w:tcBorders>
              <w:top w:val="nil"/>
              <w:left w:val="nil"/>
              <w:bottom w:val="nil"/>
              <w:right w:val="nil"/>
            </w:tcBorders>
            <w:shd w:val="clear" w:color="auto" w:fill="auto"/>
            <w:vAlign w:val="bottom"/>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r>
      <w:tr w:rsidR="0062233F" w:rsidRPr="002863ED" w:rsidTr="00F62544">
        <w:trPr>
          <w:trHeight w:val="300"/>
          <w:jc w:val="center"/>
        </w:trPr>
        <w:tc>
          <w:tcPr>
            <w:tcW w:w="311"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1</w:t>
            </w:r>
          </w:p>
        </w:tc>
        <w:tc>
          <w:tcPr>
            <w:tcW w:w="3700" w:type="dxa"/>
            <w:tcBorders>
              <w:top w:val="single" w:sz="4" w:space="0" w:color="auto"/>
              <w:left w:val="nil"/>
              <w:bottom w:val="single" w:sz="4" w:space="0" w:color="auto"/>
              <w:right w:val="single" w:sz="4" w:space="0" w:color="auto"/>
            </w:tcBorders>
            <w:shd w:val="clear" w:color="000000" w:fill="D7E4BC"/>
            <w:vAlign w:val="center"/>
            <w:hideMark/>
          </w:tcPr>
          <w:p w:rsidR="00B90962"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Staff Summary</w:t>
            </w:r>
          </w:p>
        </w:tc>
        <w:tc>
          <w:tcPr>
            <w:tcW w:w="1138" w:type="dxa"/>
            <w:tcBorders>
              <w:top w:val="single" w:sz="4" w:space="0" w:color="auto"/>
              <w:left w:val="nil"/>
              <w:bottom w:val="single" w:sz="4" w:space="0" w:color="auto"/>
              <w:right w:val="single" w:sz="4" w:space="0" w:color="auto"/>
            </w:tcBorders>
            <w:shd w:val="clear" w:color="000000" w:fill="D7E4BC"/>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080" w:type="dxa"/>
            <w:tcBorders>
              <w:top w:val="single" w:sz="4" w:space="0" w:color="auto"/>
              <w:left w:val="nil"/>
              <w:bottom w:val="single" w:sz="4" w:space="0" w:color="auto"/>
              <w:right w:val="single" w:sz="4" w:space="0" w:color="auto"/>
            </w:tcBorders>
            <w:shd w:val="clear" w:color="000000" w:fill="D7E4BC"/>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396" w:type="dxa"/>
            <w:tcBorders>
              <w:top w:val="single" w:sz="4" w:space="0" w:color="auto"/>
              <w:left w:val="nil"/>
              <w:bottom w:val="single" w:sz="4" w:space="0" w:color="auto"/>
              <w:right w:val="single" w:sz="4" w:space="0" w:color="auto"/>
            </w:tcBorders>
            <w:shd w:val="clear" w:color="000000" w:fill="D7E4BC"/>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single" w:sz="4" w:space="0" w:color="auto"/>
              <w:left w:val="nil"/>
              <w:bottom w:val="single" w:sz="4" w:space="0" w:color="auto"/>
              <w:right w:val="single" w:sz="4" w:space="0" w:color="auto"/>
            </w:tcBorders>
            <w:shd w:val="clear" w:color="000000" w:fill="D7E4BC"/>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single" w:sz="4" w:space="0" w:color="auto"/>
              <w:left w:val="nil"/>
              <w:bottom w:val="single" w:sz="4" w:space="0" w:color="auto"/>
              <w:right w:val="single" w:sz="4" w:space="0" w:color="auto"/>
            </w:tcBorders>
            <w:shd w:val="clear" w:color="000000" w:fill="D7E4BC"/>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F62544">
        <w:trPr>
          <w:trHeight w:val="105"/>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B90962">
            <w:pPr>
              <w:widowControl/>
              <w:autoSpaceDE/>
              <w:autoSpaceDN/>
              <w:adjustRightInd/>
              <w:jc w:val="center"/>
              <w:rPr>
                <w:rFonts w:asciiTheme="minorHAnsi" w:hAnsiTheme="minorHAnsi" w:cs="Arial"/>
                <w:color w:val="000000"/>
                <w:sz w:val="19"/>
                <w:szCs w:val="19"/>
              </w:rPr>
            </w:pP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138" w:type="dxa"/>
            <w:tcBorders>
              <w:top w:val="nil"/>
              <w:left w:val="nil"/>
              <w:bottom w:val="single" w:sz="4" w:space="0" w:color="auto"/>
              <w:right w:val="single" w:sz="4" w:space="0" w:color="auto"/>
            </w:tcBorders>
            <w:shd w:val="clear" w:color="auto" w:fill="auto"/>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080" w:type="dxa"/>
            <w:tcBorders>
              <w:top w:val="nil"/>
              <w:left w:val="nil"/>
              <w:bottom w:val="single" w:sz="4" w:space="0" w:color="auto"/>
              <w:right w:val="single" w:sz="4" w:space="0" w:color="auto"/>
            </w:tcBorders>
            <w:shd w:val="clear" w:color="auto" w:fill="auto"/>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396"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396"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315"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62233F" w:rsidRPr="002863ED" w:rsidTr="00F62544">
        <w:trPr>
          <w:trHeight w:val="300"/>
          <w:jc w:val="center"/>
        </w:trPr>
        <w:tc>
          <w:tcPr>
            <w:tcW w:w="311" w:type="dxa"/>
            <w:tcBorders>
              <w:top w:val="nil"/>
              <w:left w:val="single" w:sz="4" w:space="0" w:color="auto"/>
              <w:bottom w:val="single" w:sz="4" w:space="0" w:color="auto"/>
              <w:right w:val="single" w:sz="4" w:space="0" w:color="auto"/>
            </w:tcBorders>
            <w:shd w:val="clear" w:color="000000" w:fill="D7E4BC"/>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2</w:t>
            </w:r>
          </w:p>
        </w:tc>
        <w:tc>
          <w:tcPr>
            <w:tcW w:w="3700" w:type="dxa"/>
            <w:tcBorders>
              <w:top w:val="nil"/>
              <w:left w:val="nil"/>
              <w:bottom w:val="single" w:sz="4" w:space="0" w:color="auto"/>
              <w:right w:val="single" w:sz="4" w:space="0" w:color="auto"/>
            </w:tcBorders>
            <w:shd w:val="clear" w:color="000000" w:fill="D7E4BC"/>
            <w:vAlign w:val="center"/>
            <w:hideMark/>
          </w:tcPr>
          <w:p w:rsidR="00B90962"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Board Vote</w:t>
            </w:r>
          </w:p>
        </w:tc>
        <w:tc>
          <w:tcPr>
            <w:tcW w:w="1138" w:type="dxa"/>
            <w:tcBorders>
              <w:top w:val="nil"/>
              <w:left w:val="nil"/>
              <w:bottom w:val="single" w:sz="4" w:space="0" w:color="auto"/>
              <w:right w:val="single" w:sz="4" w:space="0" w:color="auto"/>
            </w:tcBorders>
            <w:shd w:val="clear" w:color="000000" w:fill="D7E4BC"/>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080" w:type="dxa"/>
            <w:tcBorders>
              <w:top w:val="nil"/>
              <w:left w:val="nil"/>
              <w:bottom w:val="single" w:sz="4" w:space="0" w:color="auto"/>
              <w:right w:val="single" w:sz="4" w:space="0" w:color="auto"/>
            </w:tcBorders>
            <w:shd w:val="clear" w:color="000000" w:fill="D7E4BC"/>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396" w:type="dxa"/>
            <w:tcBorders>
              <w:top w:val="nil"/>
              <w:left w:val="nil"/>
              <w:bottom w:val="single" w:sz="4" w:space="0" w:color="auto"/>
              <w:right w:val="single" w:sz="4" w:space="0" w:color="auto"/>
            </w:tcBorders>
            <w:shd w:val="clear" w:color="000000" w:fill="D7E4BC"/>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396" w:type="dxa"/>
            <w:tcBorders>
              <w:top w:val="nil"/>
              <w:left w:val="nil"/>
              <w:bottom w:val="single" w:sz="4" w:space="0" w:color="auto"/>
              <w:right w:val="single" w:sz="4" w:space="0" w:color="auto"/>
            </w:tcBorders>
            <w:shd w:val="clear" w:color="000000" w:fill="D7E4BC"/>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315" w:type="dxa"/>
            <w:tcBorders>
              <w:top w:val="nil"/>
              <w:left w:val="nil"/>
              <w:bottom w:val="single" w:sz="4" w:space="0" w:color="auto"/>
              <w:right w:val="single" w:sz="4" w:space="0" w:color="auto"/>
            </w:tcBorders>
            <w:shd w:val="clear" w:color="000000" w:fill="D7E4BC"/>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F62544">
        <w:trPr>
          <w:trHeight w:val="135"/>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B90962">
            <w:pPr>
              <w:widowControl/>
              <w:autoSpaceDE/>
              <w:autoSpaceDN/>
              <w:adjustRightInd/>
              <w:jc w:val="center"/>
              <w:rPr>
                <w:rFonts w:asciiTheme="minorHAnsi" w:hAnsiTheme="minorHAnsi" w:cs="Arial"/>
                <w:color w:val="000000"/>
                <w:sz w:val="19"/>
                <w:szCs w:val="19"/>
              </w:rPr>
            </w:pP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138" w:type="dxa"/>
            <w:tcBorders>
              <w:top w:val="nil"/>
              <w:left w:val="nil"/>
              <w:bottom w:val="single" w:sz="4" w:space="0" w:color="auto"/>
              <w:right w:val="single" w:sz="4" w:space="0" w:color="auto"/>
            </w:tcBorders>
            <w:shd w:val="clear" w:color="auto" w:fill="auto"/>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080" w:type="dxa"/>
            <w:tcBorders>
              <w:top w:val="nil"/>
              <w:left w:val="nil"/>
              <w:bottom w:val="single" w:sz="4" w:space="0" w:color="auto"/>
              <w:right w:val="single" w:sz="4" w:space="0" w:color="auto"/>
            </w:tcBorders>
            <w:shd w:val="clear" w:color="auto" w:fill="auto"/>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396"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396"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315"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62233F" w:rsidRPr="002863ED" w:rsidTr="00F62544">
        <w:trPr>
          <w:trHeight w:val="300"/>
          <w:jc w:val="center"/>
        </w:trPr>
        <w:tc>
          <w:tcPr>
            <w:tcW w:w="311" w:type="dxa"/>
            <w:tcBorders>
              <w:top w:val="nil"/>
              <w:left w:val="single" w:sz="4" w:space="0" w:color="auto"/>
              <w:bottom w:val="single" w:sz="4" w:space="0" w:color="auto"/>
              <w:right w:val="single" w:sz="4" w:space="0" w:color="auto"/>
            </w:tcBorders>
            <w:shd w:val="clear" w:color="000000" w:fill="D7E4BC"/>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3</w:t>
            </w:r>
          </w:p>
        </w:tc>
        <w:tc>
          <w:tcPr>
            <w:tcW w:w="3700" w:type="dxa"/>
            <w:tcBorders>
              <w:top w:val="nil"/>
              <w:left w:val="nil"/>
              <w:bottom w:val="single" w:sz="4" w:space="0" w:color="auto"/>
              <w:right w:val="single" w:sz="4" w:space="0" w:color="auto"/>
            </w:tcBorders>
            <w:shd w:val="clear" w:color="000000" w:fill="D7E4BC"/>
            <w:vAlign w:val="center"/>
            <w:hideMark/>
          </w:tcPr>
          <w:p w:rsidR="00B90962"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CMS-CN-012</w:t>
            </w:r>
          </w:p>
        </w:tc>
        <w:tc>
          <w:tcPr>
            <w:tcW w:w="1138" w:type="dxa"/>
            <w:tcBorders>
              <w:top w:val="nil"/>
              <w:left w:val="nil"/>
              <w:bottom w:val="single" w:sz="4" w:space="0" w:color="auto"/>
              <w:right w:val="single" w:sz="4" w:space="0" w:color="auto"/>
            </w:tcBorders>
            <w:shd w:val="clear" w:color="000000" w:fill="D7E4BC"/>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000000" w:fill="D7E4BC"/>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000000" w:fill="D7E4BC"/>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000000" w:fill="D7E4BC"/>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000000" w:fill="D7E4BC"/>
            <w:vAlign w:val="center"/>
            <w:hideMark/>
          </w:tcPr>
          <w:p w:rsidR="00000000" w:rsidRDefault="005106DC">
            <w:pPr>
              <w:widowControl/>
              <w:autoSpaceDE/>
              <w:autoSpaceDN/>
              <w:adjustRightInd/>
              <w:spacing w:before="36"/>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F62544">
        <w:trPr>
          <w:trHeight w:val="135"/>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B90962">
            <w:pPr>
              <w:widowControl/>
              <w:autoSpaceDE/>
              <w:autoSpaceDN/>
              <w:adjustRightInd/>
              <w:jc w:val="center"/>
              <w:rPr>
                <w:rFonts w:asciiTheme="minorHAnsi" w:hAnsiTheme="minorHAnsi" w:cs="Arial"/>
                <w:color w:val="000000"/>
                <w:sz w:val="19"/>
                <w:szCs w:val="19"/>
              </w:rPr>
            </w:pP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 </w:t>
            </w:r>
          </w:p>
        </w:tc>
        <w:tc>
          <w:tcPr>
            <w:tcW w:w="1138" w:type="dxa"/>
            <w:tcBorders>
              <w:top w:val="nil"/>
              <w:left w:val="nil"/>
              <w:bottom w:val="single" w:sz="4" w:space="0" w:color="auto"/>
              <w:right w:val="single" w:sz="4" w:space="0" w:color="auto"/>
            </w:tcBorders>
            <w:shd w:val="clear" w:color="auto" w:fill="auto"/>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080" w:type="dxa"/>
            <w:tcBorders>
              <w:top w:val="nil"/>
              <w:left w:val="nil"/>
              <w:bottom w:val="single" w:sz="4" w:space="0" w:color="auto"/>
              <w:right w:val="single" w:sz="4" w:space="0" w:color="auto"/>
            </w:tcBorders>
            <w:shd w:val="clear" w:color="auto" w:fill="auto"/>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396"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396"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b/>
                <w:bCs/>
                <w:color w:val="000000"/>
                <w:sz w:val="19"/>
                <w:szCs w:val="19"/>
              </w:rPr>
            </w:pPr>
          </w:p>
        </w:tc>
        <w:tc>
          <w:tcPr>
            <w:tcW w:w="1315" w:type="dxa"/>
            <w:tcBorders>
              <w:top w:val="nil"/>
              <w:left w:val="nil"/>
              <w:bottom w:val="single" w:sz="4" w:space="0" w:color="auto"/>
              <w:right w:val="single" w:sz="4" w:space="0" w:color="auto"/>
            </w:tcBorders>
            <w:shd w:val="clear" w:color="auto" w:fill="auto"/>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62233F" w:rsidRPr="002863ED" w:rsidTr="00F62544">
        <w:trPr>
          <w:trHeight w:val="300"/>
          <w:jc w:val="center"/>
        </w:trPr>
        <w:tc>
          <w:tcPr>
            <w:tcW w:w="311" w:type="dxa"/>
            <w:tcBorders>
              <w:top w:val="nil"/>
              <w:left w:val="single" w:sz="4" w:space="0" w:color="auto"/>
              <w:bottom w:val="single" w:sz="4" w:space="0" w:color="auto"/>
              <w:right w:val="single" w:sz="4" w:space="0" w:color="auto"/>
            </w:tcBorders>
            <w:shd w:val="clear" w:color="000000" w:fill="D7E4BC"/>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4</w:t>
            </w:r>
          </w:p>
        </w:tc>
        <w:tc>
          <w:tcPr>
            <w:tcW w:w="3700" w:type="dxa"/>
            <w:tcBorders>
              <w:top w:val="nil"/>
              <w:left w:val="nil"/>
              <w:bottom w:val="single" w:sz="4" w:space="0" w:color="auto"/>
              <w:right w:val="single" w:sz="4" w:space="0" w:color="auto"/>
            </w:tcBorders>
            <w:shd w:val="clear" w:color="000000" w:fill="D7E4BC"/>
            <w:vAlign w:val="center"/>
            <w:hideMark/>
          </w:tcPr>
          <w:p w:rsidR="00B90962"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Contractor Proposal for Prime &amp; Subs</w:t>
            </w:r>
          </w:p>
        </w:tc>
        <w:tc>
          <w:tcPr>
            <w:tcW w:w="1138" w:type="dxa"/>
            <w:tcBorders>
              <w:top w:val="nil"/>
              <w:left w:val="nil"/>
              <w:bottom w:val="single" w:sz="4" w:space="0" w:color="auto"/>
              <w:right w:val="single" w:sz="4" w:space="0" w:color="auto"/>
            </w:tcBorders>
            <w:shd w:val="clear" w:color="000000" w:fill="D7E4BC"/>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080" w:type="dxa"/>
            <w:tcBorders>
              <w:top w:val="nil"/>
              <w:left w:val="nil"/>
              <w:bottom w:val="single" w:sz="4" w:space="0" w:color="auto"/>
              <w:right w:val="single" w:sz="4" w:space="0" w:color="auto"/>
            </w:tcBorders>
            <w:shd w:val="clear" w:color="000000" w:fill="D7E4BC"/>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396" w:type="dxa"/>
            <w:tcBorders>
              <w:top w:val="nil"/>
              <w:left w:val="nil"/>
              <w:bottom w:val="single" w:sz="4" w:space="0" w:color="auto"/>
              <w:right w:val="single" w:sz="4" w:space="0" w:color="auto"/>
            </w:tcBorders>
            <w:shd w:val="clear" w:color="000000" w:fill="D7E4BC"/>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396" w:type="dxa"/>
            <w:tcBorders>
              <w:top w:val="nil"/>
              <w:left w:val="nil"/>
              <w:bottom w:val="single" w:sz="4" w:space="0" w:color="auto"/>
              <w:right w:val="single" w:sz="4" w:space="0" w:color="auto"/>
            </w:tcBorders>
            <w:shd w:val="clear" w:color="000000" w:fill="D7E4BC"/>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315" w:type="dxa"/>
            <w:tcBorders>
              <w:top w:val="nil"/>
              <w:left w:val="nil"/>
              <w:bottom w:val="single" w:sz="4" w:space="0" w:color="auto"/>
              <w:right w:val="single" w:sz="4" w:space="0" w:color="auto"/>
            </w:tcBorders>
            <w:shd w:val="clear" w:color="000000" w:fill="D7E4BC"/>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A20C12" w:rsidRPr="002863ED" w:rsidTr="00F62544">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right"/>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Cover Letter</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F62544">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right"/>
              <w:rPr>
                <w:rFonts w:asciiTheme="minorHAnsi" w:hAnsiTheme="minorHAnsi" w:cs="Arial"/>
                <w:color w:val="000000"/>
                <w:sz w:val="19"/>
                <w:szCs w:val="19"/>
              </w:rPr>
            </w:pPr>
            <w:r w:rsidRPr="005106DC">
              <w:rPr>
                <w:rFonts w:asciiTheme="minorHAnsi" w:hAnsiTheme="minorHAnsi" w:cs="Arial"/>
                <w:color w:val="000000"/>
                <w:sz w:val="19"/>
                <w:szCs w:val="19"/>
              </w:rPr>
              <w:t>b</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Recapitulation Sheet</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F62544">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right"/>
              <w:rPr>
                <w:rFonts w:asciiTheme="minorHAnsi" w:hAnsiTheme="minorHAnsi" w:cs="Arial"/>
                <w:color w:val="000000"/>
                <w:sz w:val="19"/>
                <w:szCs w:val="19"/>
              </w:rPr>
            </w:pPr>
            <w:r w:rsidRPr="005106DC">
              <w:rPr>
                <w:rFonts w:asciiTheme="minorHAnsi" w:hAnsiTheme="minorHAnsi" w:cs="Arial"/>
                <w:color w:val="000000"/>
                <w:sz w:val="19"/>
                <w:szCs w:val="19"/>
              </w:rPr>
              <w:t>c</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Equipment/Labor/Materials Sheet</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F62544">
        <w:trPr>
          <w:trHeight w:val="48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right"/>
              <w:rPr>
                <w:rFonts w:asciiTheme="minorHAnsi" w:hAnsiTheme="minorHAnsi" w:cs="Arial"/>
                <w:color w:val="000000"/>
                <w:sz w:val="19"/>
                <w:szCs w:val="19"/>
              </w:rPr>
            </w:pPr>
            <w:r w:rsidRPr="005106DC">
              <w:rPr>
                <w:rFonts w:asciiTheme="minorHAnsi" w:hAnsiTheme="minorHAnsi" w:cs="Arial"/>
                <w:color w:val="000000"/>
                <w:sz w:val="19"/>
                <w:szCs w:val="19"/>
              </w:rPr>
              <w:t>d</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All Supporting Documentation as required by CO Guidelines</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F62544">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right"/>
              <w:rPr>
                <w:rFonts w:asciiTheme="minorHAnsi" w:hAnsiTheme="minorHAnsi" w:cs="Arial"/>
                <w:color w:val="000000"/>
                <w:sz w:val="19"/>
                <w:szCs w:val="19"/>
              </w:rPr>
            </w:pPr>
            <w:r w:rsidRPr="005106DC">
              <w:rPr>
                <w:rFonts w:asciiTheme="minorHAnsi" w:hAnsiTheme="minorHAnsi" w:cs="Arial"/>
                <w:color w:val="000000"/>
                <w:sz w:val="19"/>
                <w:szCs w:val="19"/>
              </w:rPr>
              <w:t>e</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Sole Source Justification, if applicable</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62233F" w:rsidRPr="002863ED" w:rsidTr="00F62544">
        <w:trPr>
          <w:trHeight w:val="315"/>
          <w:jc w:val="center"/>
        </w:trPr>
        <w:tc>
          <w:tcPr>
            <w:tcW w:w="311" w:type="dxa"/>
            <w:tcBorders>
              <w:top w:val="nil"/>
              <w:left w:val="single" w:sz="4" w:space="0" w:color="auto"/>
              <w:bottom w:val="single" w:sz="4" w:space="0" w:color="auto"/>
              <w:right w:val="single" w:sz="4" w:space="0" w:color="auto"/>
            </w:tcBorders>
            <w:shd w:val="clear" w:color="000000" w:fill="D7E4BC"/>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5</w:t>
            </w:r>
          </w:p>
        </w:tc>
        <w:tc>
          <w:tcPr>
            <w:tcW w:w="3700" w:type="dxa"/>
            <w:tcBorders>
              <w:top w:val="nil"/>
              <w:left w:val="nil"/>
              <w:bottom w:val="single" w:sz="4" w:space="0" w:color="auto"/>
              <w:right w:val="single" w:sz="4" w:space="0" w:color="auto"/>
            </w:tcBorders>
            <w:shd w:val="clear" w:color="000000" w:fill="D7E4BC"/>
            <w:vAlign w:val="center"/>
            <w:hideMark/>
          </w:tcPr>
          <w:p w:rsidR="00B90962"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Additional Information</w:t>
            </w:r>
          </w:p>
        </w:tc>
        <w:tc>
          <w:tcPr>
            <w:tcW w:w="1138" w:type="dxa"/>
            <w:tcBorders>
              <w:top w:val="nil"/>
              <w:left w:val="nil"/>
              <w:bottom w:val="single" w:sz="4" w:space="0" w:color="auto"/>
              <w:right w:val="single" w:sz="4" w:space="0" w:color="auto"/>
            </w:tcBorders>
            <w:shd w:val="clear" w:color="000000" w:fill="D7E4BC"/>
            <w:noWrap/>
            <w:vAlign w:val="center"/>
            <w:hideMark/>
          </w:tcPr>
          <w:p w:rsidR="00000000" w:rsidRDefault="00AE48AC">
            <w:pPr>
              <w:widowControl/>
              <w:autoSpaceDE/>
              <w:autoSpaceDN/>
              <w:adjustRightInd/>
              <w:jc w:val="center"/>
              <w:rPr>
                <w:rFonts w:asciiTheme="minorHAnsi" w:hAnsiTheme="minorHAnsi" w:cs="Arial"/>
                <w:b/>
                <w:bCs/>
                <w:color w:val="000000"/>
                <w:sz w:val="19"/>
                <w:szCs w:val="19"/>
              </w:rPr>
            </w:pPr>
          </w:p>
        </w:tc>
        <w:tc>
          <w:tcPr>
            <w:tcW w:w="1080" w:type="dxa"/>
            <w:tcBorders>
              <w:top w:val="nil"/>
              <w:left w:val="nil"/>
              <w:bottom w:val="single" w:sz="4" w:space="0" w:color="auto"/>
              <w:right w:val="single" w:sz="4" w:space="0" w:color="auto"/>
            </w:tcBorders>
            <w:shd w:val="clear" w:color="000000" w:fill="D7E4BC"/>
            <w:noWrap/>
            <w:vAlign w:val="center"/>
            <w:hideMark/>
          </w:tcPr>
          <w:p w:rsidR="00B90962" w:rsidRDefault="00B90962">
            <w:pPr>
              <w:widowControl/>
              <w:autoSpaceDE/>
              <w:autoSpaceDN/>
              <w:adjustRightInd/>
              <w:jc w:val="center"/>
              <w:rPr>
                <w:rFonts w:asciiTheme="minorHAnsi" w:hAnsiTheme="minorHAnsi" w:cs="Arial"/>
                <w:color w:val="000000"/>
                <w:sz w:val="19"/>
                <w:szCs w:val="19"/>
              </w:rPr>
            </w:pPr>
          </w:p>
        </w:tc>
        <w:tc>
          <w:tcPr>
            <w:tcW w:w="1396"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396"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315"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r>
      <w:tr w:rsidR="00A20C12" w:rsidRPr="002863ED" w:rsidTr="00F62544">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right"/>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Signed Explanation of Necessity</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F62544">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right"/>
              <w:rPr>
                <w:rFonts w:asciiTheme="minorHAnsi" w:hAnsiTheme="minorHAnsi" w:cs="Arial"/>
                <w:color w:val="000000"/>
                <w:sz w:val="19"/>
                <w:szCs w:val="19"/>
              </w:rPr>
            </w:pPr>
            <w:r w:rsidRPr="005106DC">
              <w:rPr>
                <w:rFonts w:asciiTheme="minorHAnsi" w:hAnsiTheme="minorHAnsi" w:cs="Arial"/>
                <w:color w:val="000000"/>
                <w:sz w:val="19"/>
                <w:szCs w:val="19"/>
              </w:rPr>
              <w:t>b</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Signed EWOL, if applicable</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F62544">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right"/>
              <w:rPr>
                <w:rFonts w:asciiTheme="minorHAnsi" w:hAnsiTheme="minorHAnsi" w:cs="Arial"/>
                <w:color w:val="000000"/>
                <w:sz w:val="19"/>
                <w:szCs w:val="19"/>
              </w:rPr>
            </w:pPr>
            <w:r w:rsidRPr="005106DC">
              <w:rPr>
                <w:rFonts w:asciiTheme="minorHAnsi" w:hAnsiTheme="minorHAnsi" w:cs="Arial"/>
                <w:color w:val="000000"/>
                <w:sz w:val="19"/>
                <w:szCs w:val="19"/>
              </w:rPr>
              <w:t>c</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Signed Record of Negotiation (RON)</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F62544">
        <w:trPr>
          <w:trHeight w:val="48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right"/>
              <w:rPr>
                <w:rFonts w:asciiTheme="minorHAnsi" w:hAnsiTheme="minorHAnsi" w:cs="Arial"/>
                <w:color w:val="000000"/>
                <w:sz w:val="19"/>
                <w:szCs w:val="19"/>
              </w:rPr>
            </w:pPr>
            <w:r w:rsidRPr="005106DC">
              <w:rPr>
                <w:rFonts w:asciiTheme="minorHAnsi" w:hAnsiTheme="minorHAnsi" w:cs="Arial"/>
                <w:color w:val="000000"/>
                <w:sz w:val="19"/>
                <w:szCs w:val="19"/>
              </w:rPr>
              <w:t>d</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Signed RON Supporting Documentation, including ICE and internal review</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F62544">
        <w:trPr>
          <w:trHeight w:val="48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right"/>
              <w:rPr>
                <w:rFonts w:asciiTheme="minorHAnsi" w:hAnsiTheme="minorHAnsi" w:cs="Arial"/>
                <w:color w:val="000000"/>
                <w:sz w:val="19"/>
                <w:szCs w:val="19"/>
              </w:rPr>
            </w:pPr>
            <w:r w:rsidRPr="005106DC">
              <w:rPr>
                <w:rFonts w:asciiTheme="minorHAnsi" w:hAnsiTheme="minorHAnsi" w:cs="Arial"/>
                <w:color w:val="000000"/>
                <w:sz w:val="19"/>
                <w:szCs w:val="19"/>
              </w:rPr>
              <w:t>e</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Contractor signed  Certificate of Current Cost &amp; Pricing</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B90962">
            <w:pPr>
              <w:widowControl/>
              <w:autoSpaceDE/>
              <w:autoSpaceDN/>
              <w:adjustRightInd/>
              <w:jc w:val="center"/>
              <w:rPr>
                <w:rFonts w:asciiTheme="minorHAnsi" w:hAnsiTheme="minorHAnsi" w:cs="Arial"/>
                <w:color w:val="000000"/>
                <w:sz w:val="19"/>
                <w:szCs w:val="19"/>
              </w:rPr>
            </w:pP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B90962">
            <w:pPr>
              <w:widowControl/>
              <w:autoSpaceDE/>
              <w:autoSpaceDN/>
              <w:adjustRightInd/>
              <w:jc w:val="center"/>
              <w:rPr>
                <w:rFonts w:asciiTheme="minorHAnsi" w:hAnsiTheme="minorHAnsi" w:cs="Arial"/>
                <w:color w:val="000000"/>
                <w:sz w:val="19"/>
                <w:szCs w:val="19"/>
              </w:rPr>
            </w:pP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62233F" w:rsidRPr="002863ED" w:rsidTr="00F62544">
        <w:trPr>
          <w:trHeight w:val="375"/>
          <w:jc w:val="center"/>
        </w:trPr>
        <w:tc>
          <w:tcPr>
            <w:tcW w:w="311" w:type="dxa"/>
            <w:tcBorders>
              <w:top w:val="nil"/>
              <w:left w:val="single" w:sz="4" w:space="0" w:color="auto"/>
              <w:bottom w:val="single" w:sz="4" w:space="0" w:color="auto"/>
              <w:right w:val="single" w:sz="4" w:space="0" w:color="auto"/>
            </w:tcBorders>
            <w:shd w:val="clear" w:color="000000" w:fill="D7E4BC"/>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6</w:t>
            </w:r>
          </w:p>
        </w:tc>
        <w:tc>
          <w:tcPr>
            <w:tcW w:w="3700" w:type="dxa"/>
            <w:tcBorders>
              <w:top w:val="nil"/>
              <w:left w:val="nil"/>
              <w:bottom w:val="single" w:sz="4" w:space="0" w:color="auto"/>
              <w:right w:val="single" w:sz="4" w:space="0" w:color="auto"/>
            </w:tcBorders>
            <w:shd w:val="clear" w:color="000000" w:fill="D7E4BC"/>
            <w:vAlign w:val="center"/>
            <w:hideMark/>
          </w:tcPr>
          <w:p w:rsidR="00B90962" w:rsidRDefault="005106DC">
            <w:pPr>
              <w:widowControl/>
              <w:autoSpaceDE/>
              <w:autoSpaceDN/>
              <w:adjustRightInd/>
              <w:rPr>
                <w:rFonts w:asciiTheme="minorHAnsi" w:hAnsiTheme="minorHAnsi" w:cs="Arial"/>
                <w:b/>
                <w:bCs/>
                <w:color w:val="000000"/>
                <w:sz w:val="19"/>
                <w:szCs w:val="19"/>
              </w:rPr>
            </w:pPr>
            <w:r w:rsidRPr="005106DC">
              <w:rPr>
                <w:rFonts w:asciiTheme="minorHAnsi" w:hAnsiTheme="minorHAnsi" w:cs="Arial"/>
                <w:b/>
                <w:bCs/>
                <w:color w:val="000000"/>
                <w:sz w:val="19"/>
                <w:szCs w:val="19"/>
              </w:rPr>
              <w:t>Internal Documentation:</w:t>
            </w:r>
          </w:p>
        </w:tc>
        <w:tc>
          <w:tcPr>
            <w:tcW w:w="1138" w:type="dxa"/>
            <w:tcBorders>
              <w:top w:val="nil"/>
              <w:left w:val="nil"/>
              <w:bottom w:val="single" w:sz="4" w:space="0" w:color="auto"/>
              <w:right w:val="single" w:sz="4" w:space="0" w:color="auto"/>
            </w:tcBorders>
            <w:shd w:val="clear" w:color="000000" w:fill="D7E4BC"/>
            <w:noWrap/>
            <w:vAlign w:val="center"/>
            <w:hideMark/>
          </w:tcPr>
          <w:p w:rsidR="00B90962" w:rsidRDefault="00B90962">
            <w:pPr>
              <w:widowControl/>
              <w:autoSpaceDE/>
              <w:autoSpaceDN/>
              <w:adjustRightInd/>
              <w:jc w:val="center"/>
              <w:rPr>
                <w:rFonts w:asciiTheme="minorHAnsi" w:hAnsiTheme="minorHAnsi" w:cs="Arial"/>
                <w:b/>
                <w:bCs/>
                <w:color w:val="000000"/>
                <w:sz w:val="19"/>
                <w:szCs w:val="19"/>
              </w:rPr>
            </w:pPr>
          </w:p>
        </w:tc>
        <w:tc>
          <w:tcPr>
            <w:tcW w:w="1080" w:type="dxa"/>
            <w:tcBorders>
              <w:top w:val="nil"/>
              <w:left w:val="nil"/>
              <w:bottom w:val="single" w:sz="4" w:space="0" w:color="auto"/>
              <w:right w:val="single" w:sz="4" w:space="0" w:color="auto"/>
            </w:tcBorders>
            <w:shd w:val="clear" w:color="000000" w:fill="D7E4BC"/>
            <w:noWrap/>
            <w:vAlign w:val="center"/>
            <w:hideMark/>
          </w:tcPr>
          <w:p w:rsidR="00B90962" w:rsidRDefault="00B90962">
            <w:pPr>
              <w:widowControl/>
              <w:autoSpaceDE/>
              <w:autoSpaceDN/>
              <w:adjustRightInd/>
              <w:jc w:val="center"/>
              <w:rPr>
                <w:rFonts w:asciiTheme="minorHAnsi" w:hAnsiTheme="minorHAnsi" w:cs="Arial"/>
                <w:color w:val="000000"/>
                <w:sz w:val="19"/>
                <w:szCs w:val="19"/>
              </w:rPr>
            </w:pPr>
          </w:p>
        </w:tc>
        <w:tc>
          <w:tcPr>
            <w:tcW w:w="1396"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396"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widowControl/>
              <w:autoSpaceDE/>
              <w:autoSpaceDN/>
              <w:adjustRightInd/>
              <w:jc w:val="center"/>
              <w:rPr>
                <w:rFonts w:asciiTheme="minorHAnsi" w:hAnsiTheme="minorHAnsi" w:cs="Arial"/>
                <w:color w:val="000000"/>
                <w:sz w:val="19"/>
                <w:szCs w:val="19"/>
              </w:rPr>
            </w:pPr>
          </w:p>
        </w:tc>
        <w:tc>
          <w:tcPr>
            <w:tcW w:w="1315" w:type="dxa"/>
            <w:tcBorders>
              <w:top w:val="nil"/>
              <w:left w:val="nil"/>
              <w:bottom w:val="single" w:sz="4" w:space="0" w:color="auto"/>
              <w:right w:val="single" w:sz="4" w:space="0" w:color="auto"/>
            </w:tcBorders>
            <w:shd w:val="clear" w:color="000000" w:fill="D7E4BC"/>
            <w:noWrap/>
            <w:vAlign w:val="center"/>
            <w:hideMark/>
          </w:tcPr>
          <w:p w:rsidR="002E2CF6" w:rsidRPr="002E2CF6" w:rsidRDefault="002E2CF6">
            <w:pPr>
              <w:keepNext/>
              <w:widowControl/>
              <w:suppressAutoHyphens/>
              <w:autoSpaceDE/>
              <w:autoSpaceDN/>
              <w:adjustRightInd/>
              <w:jc w:val="center"/>
              <w:outlineLvl w:val="0"/>
              <w:rPr>
                <w:rFonts w:asciiTheme="minorHAnsi" w:hAnsiTheme="minorHAnsi" w:cs="Arial"/>
                <w:color w:val="000000"/>
                <w:sz w:val="19"/>
                <w:szCs w:val="19"/>
              </w:rPr>
            </w:pPr>
          </w:p>
        </w:tc>
      </w:tr>
      <w:tr w:rsidR="00A20C12" w:rsidRPr="002863ED" w:rsidTr="00B97380">
        <w:trPr>
          <w:trHeight w:val="495"/>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a</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 xml:space="preserve"> Routing Slip Green (DOC or AGM) or Pink Routing Slip (GM or SEC/BOD)</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B97380">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b</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Full Discussion</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C976D4" w:rsidRPr="002863ED" w:rsidTr="00B97380">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c</w:t>
            </w:r>
          </w:p>
        </w:tc>
        <w:tc>
          <w:tcPr>
            <w:tcW w:w="3700" w:type="dxa"/>
            <w:tcBorders>
              <w:top w:val="nil"/>
              <w:left w:val="nil"/>
              <w:bottom w:val="single" w:sz="4" w:space="0" w:color="auto"/>
              <w:right w:val="single" w:sz="4" w:space="0" w:color="auto"/>
            </w:tcBorders>
            <w:shd w:val="clear" w:color="auto" w:fill="auto"/>
            <w:vAlign w:val="center"/>
            <w:hideMark/>
          </w:tcPr>
          <w:p w:rsidR="00C976D4" w:rsidRPr="008B382F" w:rsidRDefault="00C976D4">
            <w:pPr>
              <w:widowControl/>
              <w:autoSpaceDE/>
              <w:autoSpaceDN/>
              <w:adjustRightInd/>
              <w:rPr>
                <w:rFonts w:asciiTheme="minorHAnsi" w:hAnsiTheme="minorHAnsi" w:cs="Arial"/>
                <w:color w:val="000000"/>
                <w:sz w:val="19"/>
                <w:szCs w:val="19"/>
              </w:rPr>
            </w:pPr>
            <w:r>
              <w:rPr>
                <w:rFonts w:asciiTheme="minorHAnsi" w:hAnsiTheme="minorHAnsi" w:cs="Arial"/>
                <w:color w:val="000000"/>
                <w:sz w:val="19"/>
                <w:szCs w:val="19"/>
              </w:rPr>
              <w:t>Contract Direction form</w:t>
            </w:r>
          </w:p>
        </w:tc>
        <w:tc>
          <w:tcPr>
            <w:tcW w:w="1138" w:type="dxa"/>
            <w:tcBorders>
              <w:top w:val="nil"/>
              <w:left w:val="nil"/>
              <w:bottom w:val="single" w:sz="4" w:space="0" w:color="auto"/>
              <w:right w:val="single" w:sz="4" w:space="0" w:color="auto"/>
            </w:tcBorders>
            <w:shd w:val="clear" w:color="auto" w:fill="auto"/>
            <w:noWrap/>
            <w:vAlign w:val="center"/>
            <w:hideMark/>
          </w:tcPr>
          <w:p w:rsidR="00C976D4" w:rsidRPr="008B382F"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3C6845">
              <w:rPr>
                <w:rFonts w:asciiTheme="minorHAnsi" w:hAnsiTheme="minorHAnsi" w:cs="Arial"/>
                <w:color w:val="000000"/>
                <w:sz w:val="19"/>
                <w:szCs w:val="19"/>
              </w:rPr>
              <w:t>X</w:t>
            </w:r>
          </w:p>
        </w:tc>
      </w:tr>
      <w:tr w:rsidR="00C976D4" w:rsidRPr="002863ED" w:rsidTr="00B97380">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d</w:t>
            </w:r>
          </w:p>
        </w:tc>
        <w:tc>
          <w:tcPr>
            <w:tcW w:w="3700" w:type="dxa"/>
            <w:tcBorders>
              <w:top w:val="nil"/>
              <w:left w:val="nil"/>
              <w:bottom w:val="single" w:sz="4" w:space="0" w:color="auto"/>
              <w:right w:val="single" w:sz="4" w:space="0" w:color="auto"/>
            </w:tcBorders>
            <w:shd w:val="clear" w:color="auto" w:fill="auto"/>
            <w:vAlign w:val="center"/>
            <w:hideMark/>
          </w:tcPr>
          <w:p w:rsidR="00C976D4" w:rsidRPr="008B382F" w:rsidRDefault="00C976D4">
            <w:pPr>
              <w:widowControl/>
              <w:autoSpaceDE/>
              <w:autoSpaceDN/>
              <w:adjustRightInd/>
              <w:rPr>
                <w:rFonts w:asciiTheme="minorHAnsi" w:hAnsiTheme="minorHAnsi" w:cs="Arial"/>
                <w:color w:val="000000"/>
                <w:sz w:val="19"/>
                <w:szCs w:val="19"/>
              </w:rPr>
            </w:pPr>
            <w:r>
              <w:rPr>
                <w:rFonts w:asciiTheme="minorHAnsi" w:hAnsiTheme="minorHAnsi" w:cs="Arial"/>
                <w:color w:val="000000"/>
                <w:sz w:val="19"/>
                <w:szCs w:val="19"/>
              </w:rPr>
              <w:t>Contract Overview form</w:t>
            </w:r>
          </w:p>
        </w:tc>
        <w:tc>
          <w:tcPr>
            <w:tcW w:w="1138" w:type="dxa"/>
            <w:tcBorders>
              <w:top w:val="nil"/>
              <w:left w:val="nil"/>
              <w:bottom w:val="single" w:sz="4" w:space="0" w:color="auto"/>
              <w:right w:val="single" w:sz="4" w:space="0" w:color="auto"/>
            </w:tcBorders>
            <w:shd w:val="clear" w:color="auto" w:fill="auto"/>
            <w:noWrap/>
            <w:vAlign w:val="center"/>
            <w:hideMark/>
          </w:tcPr>
          <w:p w:rsidR="00C976D4" w:rsidRPr="008B382F" w:rsidRDefault="00C976D4">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C976D4" w:rsidRPr="008B382F" w:rsidRDefault="00C976D4">
            <w:pPr>
              <w:widowControl/>
              <w:autoSpaceDE/>
              <w:autoSpaceDN/>
              <w:adjustRightInd/>
              <w:jc w:val="center"/>
              <w:rPr>
                <w:rFonts w:asciiTheme="minorHAnsi" w:hAnsiTheme="minorHAnsi" w:cs="Arial"/>
                <w:color w:val="000000"/>
                <w:sz w:val="19"/>
                <w:szCs w:val="19"/>
              </w:rPr>
            </w:pPr>
            <w:r w:rsidRPr="00FA6757">
              <w:rPr>
                <w:rFonts w:asciiTheme="minorHAnsi" w:hAnsiTheme="minorHAnsi" w:cs="Arial"/>
                <w:color w:val="000000"/>
                <w:sz w:val="19"/>
                <w:szCs w:val="19"/>
              </w:rPr>
              <w:t>X</w:t>
            </w:r>
          </w:p>
        </w:tc>
      </w:tr>
      <w:tr w:rsidR="00A20C12" w:rsidRPr="002863ED" w:rsidTr="00B97380">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B97380">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e</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CMS-CN-002</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B97380">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B97380">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f</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CMS-CN-004</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r w:rsidR="00A20C12" w:rsidRPr="002863ED" w:rsidTr="00B97380">
        <w:trPr>
          <w:trHeight w:val="300"/>
          <w:jc w:val="center"/>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B97380">
            <w:pPr>
              <w:widowControl/>
              <w:autoSpaceDE/>
              <w:autoSpaceDN/>
              <w:adjustRightInd/>
              <w:jc w:val="center"/>
              <w:rPr>
                <w:rFonts w:asciiTheme="minorHAnsi" w:hAnsiTheme="minorHAnsi" w:cs="Arial"/>
                <w:color w:val="000000"/>
                <w:sz w:val="19"/>
                <w:szCs w:val="19"/>
              </w:rPr>
            </w:pPr>
            <w:r>
              <w:rPr>
                <w:rFonts w:asciiTheme="minorHAnsi" w:hAnsiTheme="minorHAnsi" w:cs="Arial"/>
                <w:color w:val="000000"/>
                <w:sz w:val="19"/>
                <w:szCs w:val="19"/>
              </w:rPr>
              <w:t>g</w:t>
            </w:r>
          </w:p>
        </w:tc>
        <w:tc>
          <w:tcPr>
            <w:tcW w:w="3700" w:type="dxa"/>
            <w:tcBorders>
              <w:top w:val="nil"/>
              <w:left w:val="nil"/>
              <w:bottom w:val="single" w:sz="4" w:space="0" w:color="auto"/>
              <w:right w:val="single" w:sz="4" w:space="0" w:color="auto"/>
            </w:tcBorders>
            <w:shd w:val="clear" w:color="auto" w:fill="auto"/>
            <w:vAlign w:val="center"/>
            <w:hideMark/>
          </w:tcPr>
          <w:p w:rsidR="00B90962" w:rsidRDefault="005106DC">
            <w:pPr>
              <w:widowControl/>
              <w:autoSpaceDE/>
              <w:autoSpaceDN/>
              <w:adjustRightInd/>
              <w:rPr>
                <w:rFonts w:asciiTheme="minorHAnsi" w:hAnsiTheme="minorHAnsi" w:cs="Arial"/>
                <w:color w:val="000000"/>
                <w:sz w:val="19"/>
                <w:szCs w:val="19"/>
              </w:rPr>
            </w:pPr>
            <w:r w:rsidRPr="005106DC">
              <w:rPr>
                <w:rFonts w:asciiTheme="minorHAnsi" w:hAnsiTheme="minorHAnsi" w:cs="Arial"/>
                <w:color w:val="000000"/>
                <w:sz w:val="19"/>
                <w:szCs w:val="19"/>
              </w:rPr>
              <w:t>CMS-CN-012</w:t>
            </w:r>
          </w:p>
        </w:tc>
        <w:tc>
          <w:tcPr>
            <w:tcW w:w="1138"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080" w:type="dxa"/>
            <w:tcBorders>
              <w:top w:val="nil"/>
              <w:left w:val="nil"/>
              <w:bottom w:val="single" w:sz="4" w:space="0" w:color="auto"/>
              <w:right w:val="single" w:sz="4" w:space="0" w:color="auto"/>
            </w:tcBorders>
            <w:shd w:val="clear" w:color="auto" w:fill="auto"/>
            <w:noWrap/>
            <w:vAlign w:val="center"/>
            <w:hideMark/>
          </w:tcPr>
          <w:p w:rsidR="00B90962"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96"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c>
          <w:tcPr>
            <w:tcW w:w="1315" w:type="dxa"/>
            <w:tcBorders>
              <w:top w:val="nil"/>
              <w:left w:val="nil"/>
              <w:bottom w:val="single" w:sz="4" w:space="0" w:color="auto"/>
              <w:right w:val="single" w:sz="4" w:space="0" w:color="auto"/>
            </w:tcBorders>
            <w:shd w:val="clear" w:color="auto" w:fill="auto"/>
            <w:noWrap/>
            <w:vAlign w:val="center"/>
            <w:hideMark/>
          </w:tcPr>
          <w:p w:rsidR="002E2CF6" w:rsidRPr="002E2CF6" w:rsidRDefault="005106DC">
            <w:pPr>
              <w:widowControl/>
              <w:autoSpaceDE/>
              <w:autoSpaceDN/>
              <w:adjustRightInd/>
              <w:jc w:val="center"/>
              <w:rPr>
                <w:rFonts w:asciiTheme="minorHAnsi" w:hAnsiTheme="minorHAnsi" w:cs="Arial"/>
                <w:color w:val="000000"/>
                <w:sz w:val="19"/>
                <w:szCs w:val="19"/>
              </w:rPr>
            </w:pPr>
            <w:r w:rsidRPr="005106DC">
              <w:rPr>
                <w:rFonts w:asciiTheme="minorHAnsi" w:hAnsiTheme="minorHAnsi" w:cs="Arial"/>
                <w:color w:val="000000"/>
                <w:sz w:val="19"/>
                <w:szCs w:val="19"/>
              </w:rPr>
              <w:t>X</w:t>
            </w:r>
          </w:p>
        </w:tc>
      </w:tr>
    </w:tbl>
    <w:p w:rsidR="00847F06" w:rsidRPr="00921F5B" w:rsidRDefault="00847F06" w:rsidP="00D93F5D">
      <w:pPr>
        <w:rPr>
          <w:rFonts w:asciiTheme="minorHAnsi" w:hAnsiTheme="minorHAnsi" w:cs="Arial"/>
          <w:sz w:val="19"/>
          <w:szCs w:val="19"/>
        </w:rPr>
      </w:pPr>
    </w:p>
    <w:sectPr w:rsidR="00847F06" w:rsidRPr="00921F5B" w:rsidSect="0084498A">
      <w:footerReference w:type="default" r:id="rId22"/>
      <w:headerReference w:type="first" r:id="rId23"/>
      <w:footerReference w:type="first" r:id="rId24"/>
      <w:pgSz w:w="12240" w:h="15840"/>
      <w:pgMar w:top="1440" w:right="1080" w:bottom="720" w:left="1080" w:header="720" w:footer="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4A7" w:rsidRDefault="00D464A7">
      <w:r>
        <w:separator/>
      </w:r>
    </w:p>
  </w:endnote>
  <w:endnote w:type="continuationSeparator" w:id="0">
    <w:p w:rsidR="00D464A7" w:rsidRDefault="00D464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A7" w:rsidRPr="00CC30A6" w:rsidRDefault="00D464A7" w:rsidP="00CC30A6">
    <w:pPr>
      <w:pStyle w:val="Footer"/>
      <w:jc w:val="right"/>
      <w:rPr>
        <w:rFonts w:ascii="Arial" w:hAnsi="Arial" w:cs="Arial"/>
      </w:rPr>
    </w:pPr>
    <w:r w:rsidRPr="00CC30A6">
      <w:rPr>
        <w:rFonts w:ascii="Arial" w:hAnsi="Arial" w:cs="Arial"/>
      </w:rPr>
      <w:t>Section 3</w:t>
    </w:r>
    <w:r>
      <w:rPr>
        <w:rFonts w:ascii="Arial" w:hAnsi="Arial" w:cs="Arial"/>
      </w:rPr>
      <w:t xml:space="preserve"> </w:t>
    </w:r>
  </w:p>
  <w:p w:rsidR="00D464A7" w:rsidRDefault="00D464A7" w:rsidP="00CC30A6">
    <w:pPr>
      <w:pStyle w:val="Footer"/>
      <w:jc w:val="right"/>
      <w:rPr>
        <w:rFonts w:ascii="Arial" w:hAnsi="Arial" w:cs="Arial"/>
        <w:b/>
        <w:sz w:val="24"/>
        <w:szCs w:val="24"/>
      </w:rPr>
    </w:pPr>
    <w:r w:rsidRPr="00CC30A6">
      <w:rPr>
        <w:rFonts w:ascii="Arial" w:hAnsi="Arial" w:cs="Arial"/>
      </w:rPr>
      <w:t xml:space="preserve">Page </w:t>
    </w:r>
    <w:r w:rsidR="005106DC" w:rsidRPr="00CC30A6">
      <w:rPr>
        <w:rFonts w:ascii="Arial" w:hAnsi="Arial" w:cs="Arial"/>
        <w:b/>
      </w:rPr>
      <w:fldChar w:fldCharType="begin"/>
    </w:r>
    <w:r w:rsidRPr="00CC30A6">
      <w:rPr>
        <w:rFonts w:ascii="Arial" w:hAnsi="Arial" w:cs="Arial"/>
        <w:b/>
      </w:rPr>
      <w:instrText xml:space="preserve"> PAGE </w:instrText>
    </w:r>
    <w:r w:rsidR="005106DC" w:rsidRPr="00CC30A6">
      <w:rPr>
        <w:rFonts w:ascii="Arial" w:hAnsi="Arial" w:cs="Arial"/>
        <w:b/>
      </w:rPr>
      <w:fldChar w:fldCharType="separate"/>
    </w:r>
    <w:r w:rsidR="00AE48AC">
      <w:rPr>
        <w:rFonts w:ascii="Arial" w:hAnsi="Arial" w:cs="Arial"/>
        <w:b/>
        <w:noProof/>
      </w:rPr>
      <w:t>2</w:t>
    </w:r>
    <w:r w:rsidR="005106DC" w:rsidRPr="00CC30A6">
      <w:rPr>
        <w:rFonts w:ascii="Arial" w:hAnsi="Arial" w:cs="Arial"/>
        <w:b/>
      </w:rPr>
      <w:fldChar w:fldCharType="end"/>
    </w:r>
    <w:r w:rsidRPr="00CC30A6">
      <w:rPr>
        <w:rFonts w:ascii="Arial" w:hAnsi="Arial" w:cs="Arial"/>
      </w:rPr>
      <w:t xml:space="preserve"> of </w:t>
    </w:r>
    <w:r w:rsidR="005106DC" w:rsidRPr="00CC30A6">
      <w:rPr>
        <w:rFonts w:ascii="Arial" w:hAnsi="Arial" w:cs="Arial"/>
        <w:b/>
      </w:rPr>
      <w:fldChar w:fldCharType="begin"/>
    </w:r>
    <w:r w:rsidRPr="00CC30A6">
      <w:rPr>
        <w:rFonts w:ascii="Arial" w:hAnsi="Arial" w:cs="Arial"/>
        <w:b/>
      </w:rPr>
      <w:instrText xml:space="preserve"> NUMPAGES  </w:instrText>
    </w:r>
    <w:r w:rsidR="005106DC" w:rsidRPr="00CC30A6">
      <w:rPr>
        <w:rFonts w:ascii="Arial" w:hAnsi="Arial" w:cs="Arial"/>
        <w:b/>
      </w:rPr>
      <w:fldChar w:fldCharType="separate"/>
    </w:r>
    <w:r w:rsidR="00AE48AC">
      <w:rPr>
        <w:rFonts w:ascii="Arial" w:hAnsi="Arial" w:cs="Arial"/>
        <w:b/>
        <w:noProof/>
      </w:rPr>
      <w:t>25</w:t>
    </w:r>
    <w:r w:rsidR="005106DC" w:rsidRPr="00CC30A6">
      <w:rPr>
        <w:rFonts w:ascii="Arial" w:hAnsi="Arial" w:cs="Arial"/>
        <w:b/>
      </w:rPr>
      <w:fldChar w:fldCharType="end"/>
    </w:r>
  </w:p>
  <w:p w:rsidR="00D464A7" w:rsidRPr="00CC30A6" w:rsidRDefault="00D464A7" w:rsidP="00CC30A6">
    <w:pPr>
      <w:pStyle w:val="Footer"/>
      <w:jc w:val="right"/>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A7" w:rsidRPr="00CC30A6" w:rsidRDefault="00D464A7" w:rsidP="00CC30A6">
    <w:pPr>
      <w:pStyle w:val="Footer"/>
      <w:jc w:val="right"/>
      <w:rPr>
        <w:rFonts w:ascii="Arial" w:hAnsi="Arial" w:cs="Arial"/>
      </w:rPr>
    </w:pPr>
  </w:p>
  <w:p w:rsidR="00D464A7" w:rsidRPr="00CC30A6" w:rsidRDefault="00D464A7" w:rsidP="00CC30A6">
    <w:pPr>
      <w:pStyle w:val="Footer"/>
      <w:jc w:val="right"/>
      <w:rPr>
        <w:rFonts w:ascii="Arial" w:hAnsi="Arial" w:cs="Arial"/>
      </w:rPr>
    </w:pPr>
    <w:r w:rsidRPr="00CC30A6">
      <w:rPr>
        <w:rFonts w:ascii="Arial" w:hAnsi="Arial" w:cs="Arial"/>
      </w:rPr>
      <w:t>Section 3</w:t>
    </w:r>
  </w:p>
  <w:p w:rsidR="00D464A7" w:rsidRPr="00CC30A6" w:rsidRDefault="00D464A7" w:rsidP="00CC30A6">
    <w:pPr>
      <w:pStyle w:val="Footer"/>
      <w:jc w:val="right"/>
      <w:rPr>
        <w:rFonts w:ascii="Arial" w:hAnsi="Arial" w:cs="Arial"/>
      </w:rPr>
    </w:pPr>
    <w:r w:rsidRPr="00CC30A6">
      <w:rPr>
        <w:rFonts w:ascii="Arial" w:hAnsi="Arial" w:cs="Arial"/>
      </w:rPr>
      <w:t xml:space="preserve">Page </w:t>
    </w:r>
    <w:r w:rsidR="005106DC" w:rsidRPr="00CC30A6">
      <w:rPr>
        <w:rFonts w:ascii="Arial" w:hAnsi="Arial" w:cs="Arial"/>
        <w:b/>
      </w:rPr>
      <w:fldChar w:fldCharType="begin"/>
    </w:r>
    <w:r w:rsidRPr="00CC30A6">
      <w:rPr>
        <w:rFonts w:ascii="Arial" w:hAnsi="Arial" w:cs="Arial"/>
        <w:b/>
      </w:rPr>
      <w:instrText xml:space="preserve"> PAGE </w:instrText>
    </w:r>
    <w:r w:rsidR="005106DC" w:rsidRPr="00CC30A6">
      <w:rPr>
        <w:rFonts w:ascii="Arial" w:hAnsi="Arial" w:cs="Arial"/>
        <w:b/>
      </w:rPr>
      <w:fldChar w:fldCharType="separate"/>
    </w:r>
    <w:r w:rsidR="00AE48AC">
      <w:rPr>
        <w:rFonts w:ascii="Arial" w:hAnsi="Arial" w:cs="Arial"/>
        <w:b/>
        <w:noProof/>
      </w:rPr>
      <w:t>1</w:t>
    </w:r>
    <w:r w:rsidR="005106DC" w:rsidRPr="00CC30A6">
      <w:rPr>
        <w:rFonts w:ascii="Arial" w:hAnsi="Arial" w:cs="Arial"/>
        <w:b/>
      </w:rPr>
      <w:fldChar w:fldCharType="end"/>
    </w:r>
    <w:r w:rsidRPr="00CC30A6">
      <w:rPr>
        <w:rFonts w:ascii="Arial" w:hAnsi="Arial" w:cs="Arial"/>
      </w:rPr>
      <w:t xml:space="preserve"> of </w:t>
    </w:r>
    <w:r w:rsidR="005106DC" w:rsidRPr="00CC30A6">
      <w:rPr>
        <w:rFonts w:ascii="Arial" w:hAnsi="Arial" w:cs="Arial"/>
        <w:b/>
      </w:rPr>
      <w:fldChar w:fldCharType="begin"/>
    </w:r>
    <w:r w:rsidRPr="00CC30A6">
      <w:rPr>
        <w:rFonts w:ascii="Arial" w:hAnsi="Arial" w:cs="Arial"/>
        <w:b/>
      </w:rPr>
      <w:instrText xml:space="preserve"> NUMPAGES  </w:instrText>
    </w:r>
    <w:r w:rsidR="005106DC" w:rsidRPr="00CC30A6">
      <w:rPr>
        <w:rFonts w:ascii="Arial" w:hAnsi="Arial" w:cs="Arial"/>
        <w:b/>
      </w:rPr>
      <w:fldChar w:fldCharType="separate"/>
    </w:r>
    <w:r w:rsidR="00AE48AC">
      <w:rPr>
        <w:rFonts w:ascii="Arial" w:hAnsi="Arial" w:cs="Arial"/>
        <w:b/>
        <w:noProof/>
      </w:rPr>
      <w:t>25</w:t>
    </w:r>
    <w:r w:rsidR="005106DC" w:rsidRPr="00CC30A6">
      <w:rPr>
        <w:rFonts w:ascii="Arial" w:hAnsi="Arial" w:cs="Arial"/>
        <w:b/>
      </w:rPr>
      <w:fldChar w:fldCharType="end"/>
    </w:r>
  </w:p>
  <w:p w:rsidR="00D464A7" w:rsidRPr="00CC30A6" w:rsidRDefault="00D464A7">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4A7" w:rsidRDefault="00D464A7">
      <w:r>
        <w:separator/>
      </w:r>
    </w:p>
  </w:footnote>
  <w:footnote w:type="continuationSeparator" w:id="0">
    <w:p w:rsidR="00D464A7" w:rsidRDefault="00D46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7760"/>
    </w:tblGrid>
    <w:tr w:rsidR="00D464A7" w:rsidRPr="00724520" w:rsidTr="00807875">
      <w:trPr>
        <w:trHeight w:val="755"/>
      </w:trPr>
      <w:tc>
        <w:tcPr>
          <w:tcW w:w="1368" w:type="dxa"/>
        </w:tcPr>
        <w:p w:rsidR="00000000" w:rsidRDefault="00AE48AC">
          <w:pPr>
            <w:jc w:val="center"/>
            <w:rPr>
              <w:rFonts w:ascii="Arial" w:hAnsi="Arial" w:cs="Arial"/>
              <w:b/>
              <w:bCs/>
              <w:caps/>
              <w:sz w:val="24"/>
              <w:szCs w:val="24"/>
              <w:u w:val="single"/>
            </w:rPr>
          </w:pPr>
          <w:r>
            <w:rPr>
              <w:rFonts w:ascii="Arial" w:hAnsi="Arial" w:cs="Arial"/>
              <w:noProof/>
              <w:sz w:val="24"/>
              <w:szCs w:val="24"/>
            </w:rPr>
            <w:drawing>
              <wp:inline distT="0" distB="0" distL="0" distR="0">
                <wp:extent cx="574040" cy="57404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574040" cy="574040"/>
                        </a:xfrm>
                        <a:prstGeom prst="rect">
                          <a:avLst/>
                        </a:prstGeom>
                        <a:noFill/>
                        <a:ln w="9525">
                          <a:noFill/>
                          <a:miter lim="800000"/>
                          <a:headEnd/>
                          <a:tailEnd/>
                        </a:ln>
                      </pic:spPr>
                    </pic:pic>
                  </a:graphicData>
                </a:graphic>
              </wp:inline>
            </w:drawing>
          </w:r>
        </w:p>
      </w:tc>
      <w:tc>
        <w:tcPr>
          <w:tcW w:w="7760" w:type="dxa"/>
        </w:tcPr>
        <w:p w:rsidR="00000000" w:rsidRDefault="00D464A7">
          <w:pPr>
            <w:jc w:val="center"/>
            <w:rPr>
              <w:rFonts w:ascii="Arial" w:hAnsi="Arial" w:cs="Arial"/>
              <w:b/>
              <w:sz w:val="24"/>
              <w:szCs w:val="24"/>
            </w:rPr>
          </w:pPr>
          <w:smartTag w:uri="urn:schemas-microsoft-com:office:smarttags" w:element="place">
            <w:r w:rsidRPr="00724520">
              <w:rPr>
                <w:rFonts w:ascii="Arial" w:hAnsi="Arial" w:cs="Arial"/>
                <w:b/>
                <w:sz w:val="24"/>
                <w:szCs w:val="24"/>
              </w:rPr>
              <w:t>MASSACHUSETTS BAY</w:t>
            </w:r>
          </w:smartTag>
          <w:r w:rsidRPr="00724520">
            <w:rPr>
              <w:rFonts w:ascii="Arial" w:hAnsi="Arial" w:cs="Arial"/>
              <w:b/>
              <w:sz w:val="24"/>
              <w:szCs w:val="24"/>
            </w:rPr>
            <w:t xml:space="preserve"> TRANSPORTATION AUTHORITY</w:t>
          </w:r>
        </w:p>
        <w:p w:rsidR="00000000" w:rsidRDefault="00D464A7">
          <w:pPr>
            <w:jc w:val="center"/>
            <w:rPr>
              <w:rFonts w:ascii="Arial" w:hAnsi="Arial" w:cs="Arial"/>
              <w:b/>
              <w:sz w:val="24"/>
              <w:szCs w:val="24"/>
            </w:rPr>
          </w:pPr>
          <w:r w:rsidRPr="00724520">
            <w:rPr>
              <w:rFonts w:ascii="Arial" w:hAnsi="Arial" w:cs="Arial"/>
              <w:b/>
              <w:sz w:val="24"/>
              <w:szCs w:val="24"/>
            </w:rPr>
            <w:t>PROJECT MANAGE</w:t>
          </w:r>
          <w:r>
            <w:rPr>
              <w:rFonts w:ascii="Arial" w:hAnsi="Arial" w:cs="Arial"/>
              <w:b/>
              <w:sz w:val="24"/>
              <w:szCs w:val="24"/>
            </w:rPr>
            <w:t>R’S</w:t>
          </w:r>
          <w:r w:rsidRPr="00724520">
            <w:rPr>
              <w:rFonts w:ascii="Arial" w:hAnsi="Arial" w:cs="Arial"/>
              <w:b/>
              <w:sz w:val="24"/>
              <w:szCs w:val="24"/>
            </w:rPr>
            <w:t xml:space="preserve"> MANUAL</w:t>
          </w:r>
        </w:p>
        <w:p w:rsidR="00000000" w:rsidRDefault="00D464A7">
          <w:pPr>
            <w:jc w:val="center"/>
            <w:rPr>
              <w:rFonts w:ascii="Arial" w:hAnsi="Arial" w:cs="Arial"/>
              <w:b/>
              <w:sz w:val="24"/>
              <w:szCs w:val="24"/>
            </w:rPr>
          </w:pPr>
          <w:r w:rsidRPr="00724520">
            <w:rPr>
              <w:rFonts w:ascii="Arial" w:hAnsi="Arial" w:cs="Arial"/>
              <w:b/>
              <w:sz w:val="24"/>
              <w:szCs w:val="24"/>
            </w:rPr>
            <w:t>STANDARD OPERATING PROCEDURE</w:t>
          </w:r>
        </w:p>
      </w:tc>
    </w:tr>
    <w:tr w:rsidR="00D464A7" w:rsidRPr="00724520" w:rsidTr="00807875">
      <w:trPr>
        <w:trHeight w:val="276"/>
      </w:trPr>
      <w:tc>
        <w:tcPr>
          <w:tcW w:w="9128" w:type="dxa"/>
          <w:gridSpan w:val="2"/>
          <w:vMerge w:val="restart"/>
        </w:tcPr>
        <w:p w:rsidR="00000000" w:rsidRDefault="00D464A7">
          <w:pPr>
            <w:pStyle w:val="Style4"/>
            <w:tabs>
              <w:tab w:val="left" w:pos="9180"/>
            </w:tabs>
            <w:adjustRightInd/>
            <w:ind w:right="270"/>
            <w:jc w:val="center"/>
            <w:rPr>
              <w:rFonts w:ascii="Arial" w:hAnsi="Arial" w:cs="Arial"/>
              <w:b/>
              <w:bCs/>
              <w:spacing w:val="33"/>
              <w:sz w:val="24"/>
              <w:szCs w:val="24"/>
            </w:rPr>
          </w:pPr>
          <w:r>
            <w:rPr>
              <w:rFonts w:ascii="Arial" w:hAnsi="Arial" w:cs="Arial"/>
              <w:b/>
              <w:bCs/>
              <w:spacing w:val="33"/>
              <w:sz w:val="24"/>
              <w:szCs w:val="24"/>
            </w:rPr>
            <w:t>SECTION 3 – PROJECT INITIATION, PROCUREMENT AND AUTHORIZATION</w:t>
          </w:r>
        </w:p>
        <w:p w:rsidR="00AE48AC" w:rsidRDefault="00AE48AC">
          <w:pPr>
            <w:pStyle w:val="Style4"/>
            <w:tabs>
              <w:tab w:val="left" w:pos="9180"/>
            </w:tabs>
            <w:adjustRightInd/>
            <w:ind w:right="270"/>
            <w:jc w:val="center"/>
            <w:rPr>
              <w:rFonts w:ascii="Arial" w:hAnsi="Arial" w:cs="Arial"/>
              <w:b/>
              <w:bCs/>
              <w:caps/>
              <w:spacing w:val="33"/>
              <w:sz w:val="24"/>
              <w:szCs w:val="24"/>
              <w:u w:val="single"/>
            </w:rPr>
          </w:pPr>
          <w:r>
            <w:rPr>
              <w:rFonts w:ascii="Arial" w:hAnsi="Arial" w:cs="Arial"/>
              <w:b/>
              <w:bCs/>
              <w:spacing w:val="33"/>
              <w:sz w:val="24"/>
              <w:szCs w:val="24"/>
            </w:rPr>
            <w:t>01/27/2014</w:t>
          </w:r>
        </w:p>
        <w:p w:rsidR="00000000" w:rsidRDefault="00AE48AC">
          <w:pPr>
            <w:ind w:left="1260" w:hanging="1260"/>
            <w:jc w:val="center"/>
            <w:rPr>
              <w:rFonts w:ascii="Arial" w:hAnsi="Arial" w:cs="Arial"/>
              <w:b/>
              <w:bCs/>
              <w:caps/>
              <w:sz w:val="24"/>
              <w:szCs w:val="24"/>
              <w:u w:val="single"/>
            </w:rPr>
          </w:pPr>
        </w:p>
      </w:tc>
    </w:tr>
    <w:tr w:rsidR="00D464A7" w:rsidRPr="00724520" w:rsidTr="00807875">
      <w:trPr>
        <w:trHeight w:val="276"/>
      </w:trPr>
      <w:tc>
        <w:tcPr>
          <w:tcW w:w="9128" w:type="dxa"/>
          <w:gridSpan w:val="2"/>
          <w:vMerge/>
        </w:tcPr>
        <w:p w:rsidR="00D464A7" w:rsidRPr="00724520" w:rsidRDefault="00D464A7" w:rsidP="00FB31F6">
          <w:pPr>
            <w:rPr>
              <w:rFonts w:ascii="Arial" w:hAnsi="Arial" w:cs="Arial"/>
              <w:sz w:val="24"/>
              <w:szCs w:val="24"/>
            </w:rPr>
          </w:pPr>
        </w:p>
      </w:tc>
    </w:tr>
  </w:tbl>
  <w:p w:rsidR="00D464A7" w:rsidRDefault="00D464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6D9"/>
    <w:multiLevelType w:val="hybridMultilevel"/>
    <w:tmpl w:val="2BD84DD2"/>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hint="default"/>
      </w:rPr>
    </w:lvl>
    <w:lvl w:ilvl="2" w:tplc="04090005" w:tentative="1">
      <w:start w:val="1"/>
      <w:numFmt w:val="bullet"/>
      <w:lvlText w:val=""/>
      <w:lvlJc w:val="left"/>
      <w:pPr>
        <w:ind w:left="4950" w:hanging="360"/>
      </w:pPr>
      <w:rPr>
        <w:rFonts w:ascii="Wingdings" w:hAnsi="Wingdings" w:hint="default"/>
      </w:rPr>
    </w:lvl>
    <w:lvl w:ilvl="3" w:tplc="0409000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
    <w:nsid w:val="02441A68"/>
    <w:multiLevelType w:val="hybridMultilevel"/>
    <w:tmpl w:val="7EC017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0F5C7B"/>
    <w:multiLevelType w:val="hybridMultilevel"/>
    <w:tmpl w:val="6BB6BC5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357703"/>
    <w:multiLevelType w:val="hybridMultilevel"/>
    <w:tmpl w:val="B9D2609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6DB2A18"/>
    <w:multiLevelType w:val="hybridMultilevel"/>
    <w:tmpl w:val="17486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934D80"/>
    <w:multiLevelType w:val="hybridMultilevel"/>
    <w:tmpl w:val="CA28F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B63785F"/>
    <w:multiLevelType w:val="hybridMultilevel"/>
    <w:tmpl w:val="426A4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BEE5E40"/>
    <w:multiLevelType w:val="hybridMultilevel"/>
    <w:tmpl w:val="06F89E7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8">
    <w:nsid w:val="0CD614A2"/>
    <w:multiLevelType w:val="hybridMultilevel"/>
    <w:tmpl w:val="866AF108"/>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0D883C39"/>
    <w:multiLevelType w:val="hybridMultilevel"/>
    <w:tmpl w:val="4846F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E4F13A3"/>
    <w:multiLevelType w:val="hybridMultilevel"/>
    <w:tmpl w:val="217AB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06C3FAF"/>
    <w:multiLevelType w:val="multilevel"/>
    <w:tmpl w:val="E56AAFA4"/>
    <w:lvl w:ilvl="0">
      <w:start w:val="3"/>
      <w:numFmt w:val="decimal"/>
      <w:lvlText w:val="%1"/>
      <w:lvlJc w:val="left"/>
      <w:pPr>
        <w:ind w:left="720" w:hanging="360"/>
      </w:pPr>
      <w:rPr>
        <w:rFonts w:cs="Times New Roman" w:hint="default"/>
      </w:rPr>
    </w:lvl>
    <w:lvl w:ilvl="1">
      <w:start w:val="9"/>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18966F99"/>
    <w:multiLevelType w:val="hybridMultilevel"/>
    <w:tmpl w:val="2E70D7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9335D8E"/>
    <w:multiLevelType w:val="hybridMultilevel"/>
    <w:tmpl w:val="7A7C8B68"/>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8014E108">
      <w:start w:val="1"/>
      <w:numFmt w:val="decimal"/>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21712511"/>
    <w:multiLevelType w:val="hybridMultilevel"/>
    <w:tmpl w:val="8232512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23F05A93"/>
    <w:multiLevelType w:val="hybridMultilevel"/>
    <w:tmpl w:val="2A4E60CC"/>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55C6636"/>
    <w:multiLevelType w:val="hybridMultilevel"/>
    <w:tmpl w:val="EF68F3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5961927"/>
    <w:multiLevelType w:val="hybridMultilevel"/>
    <w:tmpl w:val="3C4EE1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65D78DA"/>
    <w:multiLevelType w:val="hybridMultilevel"/>
    <w:tmpl w:val="11622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77E3F4F"/>
    <w:multiLevelType w:val="hybridMultilevel"/>
    <w:tmpl w:val="017E8DC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844621D"/>
    <w:multiLevelType w:val="hybridMultilevel"/>
    <w:tmpl w:val="FA68141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2A570E3B"/>
    <w:multiLevelType w:val="hybridMultilevel"/>
    <w:tmpl w:val="7036238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B3A0000"/>
    <w:multiLevelType w:val="hybridMultilevel"/>
    <w:tmpl w:val="68E45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F8D74DA"/>
    <w:multiLevelType w:val="hybridMultilevel"/>
    <w:tmpl w:val="35D816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304742AC"/>
    <w:multiLevelType w:val="hybridMultilevel"/>
    <w:tmpl w:val="DFE2654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307941DF"/>
    <w:multiLevelType w:val="hybridMultilevel"/>
    <w:tmpl w:val="7A7C8B68"/>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8014E108">
      <w:start w:val="1"/>
      <w:numFmt w:val="decimal"/>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325B7F69"/>
    <w:multiLevelType w:val="hybridMultilevel"/>
    <w:tmpl w:val="FA68141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34AC7700"/>
    <w:multiLevelType w:val="hybridMultilevel"/>
    <w:tmpl w:val="2B48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9609AE"/>
    <w:multiLevelType w:val="hybridMultilevel"/>
    <w:tmpl w:val="F9583F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BA6A66"/>
    <w:multiLevelType w:val="hybridMultilevel"/>
    <w:tmpl w:val="12A471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3AF20BB6"/>
    <w:multiLevelType w:val="hybridMultilevel"/>
    <w:tmpl w:val="7036238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BBD7A9B"/>
    <w:multiLevelType w:val="hybridMultilevel"/>
    <w:tmpl w:val="9AFA06E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00D65B5"/>
    <w:multiLevelType w:val="hybridMultilevel"/>
    <w:tmpl w:val="1A6625DE"/>
    <w:lvl w:ilvl="0" w:tplc="5C62783E">
      <w:numFmt w:val="decimal"/>
      <w:lvlText w:val="11.%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9A2376"/>
    <w:multiLevelType w:val="hybridMultilevel"/>
    <w:tmpl w:val="9F7860A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4123127A"/>
    <w:multiLevelType w:val="hybridMultilevel"/>
    <w:tmpl w:val="20C6CB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44053F7A"/>
    <w:multiLevelType w:val="hybridMultilevel"/>
    <w:tmpl w:val="EB68AD1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6">
    <w:nsid w:val="46E04FA5"/>
    <w:multiLevelType w:val="hybridMultilevel"/>
    <w:tmpl w:val="DBD0480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47EC7C9D"/>
    <w:multiLevelType w:val="hybridMultilevel"/>
    <w:tmpl w:val="D6923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8EC50A1"/>
    <w:multiLevelType w:val="hybridMultilevel"/>
    <w:tmpl w:val="E65AC446"/>
    <w:lvl w:ilvl="0" w:tplc="AD2270E2">
      <w:start w:val="1"/>
      <w:numFmt w:val="bullet"/>
      <w:lvlText w:val="o"/>
      <w:lvlJc w:val="left"/>
      <w:pPr>
        <w:ind w:left="2880" w:hanging="360"/>
      </w:pPr>
      <w:rPr>
        <w:rFonts w:ascii="Courier New" w:hAnsi="Courier New" w:hint="default"/>
        <w:sz w:val="20"/>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4CB45155"/>
    <w:multiLevelType w:val="hybridMultilevel"/>
    <w:tmpl w:val="DBD0480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50010477"/>
    <w:multiLevelType w:val="hybridMultilevel"/>
    <w:tmpl w:val="BDEA4C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51E15CAB"/>
    <w:multiLevelType w:val="multilevel"/>
    <w:tmpl w:val="841E171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533C69B3"/>
    <w:multiLevelType w:val="hybridMultilevel"/>
    <w:tmpl w:val="1A84943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4093331"/>
    <w:multiLevelType w:val="hybridMultilevel"/>
    <w:tmpl w:val="7036238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4B84C87"/>
    <w:multiLevelType w:val="hybridMultilevel"/>
    <w:tmpl w:val="38BE4A3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551F57B3"/>
    <w:multiLevelType w:val="hybridMultilevel"/>
    <w:tmpl w:val="8286D5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nsid w:val="56C04C00"/>
    <w:multiLevelType w:val="hybridMultilevel"/>
    <w:tmpl w:val="AF04C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6F3610A"/>
    <w:multiLevelType w:val="hybridMultilevel"/>
    <w:tmpl w:val="058AE57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A7039DA"/>
    <w:multiLevelType w:val="hybridMultilevel"/>
    <w:tmpl w:val="60C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A20589"/>
    <w:multiLevelType w:val="hybridMultilevel"/>
    <w:tmpl w:val="0C406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611364A1"/>
    <w:multiLevelType w:val="hybridMultilevel"/>
    <w:tmpl w:val="9F7860A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1">
    <w:nsid w:val="624071CB"/>
    <w:multiLevelType w:val="hybridMultilevel"/>
    <w:tmpl w:val="8954F6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nsid w:val="64BB23A6"/>
    <w:multiLevelType w:val="hybridMultilevel"/>
    <w:tmpl w:val="7E366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74F175B"/>
    <w:multiLevelType w:val="hybridMultilevel"/>
    <w:tmpl w:val="81A2A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91C27EF"/>
    <w:multiLevelType w:val="hybridMultilevel"/>
    <w:tmpl w:val="18D64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9704E77"/>
    <w:multiLevelType w:val="hybridMultilevel"/>
    <w:tmpl w:val="D552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BEB5200"/>
    <w:multiLevelType w:val="hybridMultilevel"/>
    <w:tmpl w:val="18A0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4C07CD"/>
    <w:multiLevelType w:val="hybridMultilevel"/>
    <w:tmpl w:val="38BE4A3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7079331B"/>
    <w:multiLevelType w:val="hybridMultilevel"/>
    <w:tmpl w:val="058AE57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7173286C"/>
    <w:multiLevelType w:val="multilevel"/>
    <w:tmpl w:val="EE80483C"/>
    <w:lvl w:ilvl="0">
      <w:start w:val="3"/>
      <w:numFmt w:val="decimal"/>
      <w:lvlText w:val="%1"/>
      <w:lvlJc w:val="left"/>
      <w:pPr>
        <w:tabs>
          <w:tab w:val="num" w:pos="720"/>
        </w:tabs>
        <w:ind w:left="720" w:hanging="720"/>
      </w:pPr>
      <w:rPr>
        <w:rFonts w:cs="Times New Roman" w:hint="default"/>
      </w:rPr>
    </w:lvl>
    <w:lvl w:ilvl="1">
      <w:start w:val="1"/>
      <w:numFmt w:val="decimal"/>
      <w:pStyle w:val="Style1"/>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7214338C"/>
    <w:multiLevelType w:val="hybridMultilevel"/>
    <w:tmpl w:val="4FA606EE"/>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nsid w:val="7287052E"/>
    <w:multiLevelType w:val="hybridMultilevel"/>
    <w:tmpl w:val="8232512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2">
    <w:nsid w:val="73166435"/>
    <w:multiLevelType w:val="hybridMultilevel"/>
    <w:tmpl w:val="0FE89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39A270E"/>
    <w:multiLevelType w:val="hybridMultilevel"/>
    <w:tmpl w:val="FF2A71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3CF0F09"/>
    <w:multiLevelType w:val="hybridMultilevel"/>
    <w:tmpl w:val="22D494E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5">
    <w:nsid w:val="73F66A6F"/>
    <w:multiLevelType w:val="hybridMultilevel"/>
    <w:tmpl w:val="DFE2654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nsid w:val="74EE0D5D"/>
    <w:multiLevelType w:val="hybridMultilevel"/>
    <w:tmpl w:val="866AF108"/>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7">
    <w:nsid w:val="75754A1A"/>
    <w:multiLevelType w:val="hybridMultilevel"/>
    <w:tmpl w:val="3A66A7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78AB1982"/>
    <w:multiLevelType w:val="hybridMultilevel"/>
    <w:tmpl w:val="76D8DE60"/>
    <w:lvl w:ilvl="0" w:tplc="B3486FC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A6F3A37"/>
    <w:multiLevelType w:val="hybridMultilevel"/>
    <w:tmpl w:val="2A380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9"/>
  </w:num>
  <w:num w:numId="2">
    <w:abstractNumId w:val="3"/>
  </w:num>
  <w:num w:numId="3">
    <w:abstractNumId w:val="45"/>
  </w:num>
  <w:num w:numId="4">
    <w:abstractNumId w:val="12"/>
  </w:num>
  <w:num w:numId="5">
    <w:abstractNumId w:val="18"/>
  </w:num>
  <w:num w:numId="6">
    <w:abstractNumId w:val="29"/>
  </w:num>
  <w:num w:numId="7">
    <w:abstractNumId w:val="55"/>
  </w:num>
  <w:num w:numId="8">
    <w:abstractNumId w:val="0"/>
  </w:num>
  <w:num w:numId="9">
    <w:abstractNumId w:val="11"/>
  </w:num>
  <w:num w:numId="10">
    <w:abstractNumId w:val="1"/>
  </w:num>
  <w:num w:numId="11">
    <w:abstractNumId w:val="4"/>
  </w:num>
  <w:num w:numId="12">
    <w:abstractNumId w:val="37"/>
  </w:num>
  <w:num w:numId="13">
    <w:abstractNumId w:val="50"/>
  </w:num>
  <w:num w:numId="14">
    <w:abstractNumId w:val="13"/>
  </w:num>
  <w:num w:numId="15">
    <w:abstractNumId w:val="64"/>
  </w:num>
  <w:num w:numId="16">
    <w:abstractNumId w:val="22"/>
  </w:num>
  <w:num w:numId="17">
    <w:abstractNumId w:val="2"/>
  </w:num>
  <w:num w:numId="18">
    <w:abstractNumId w:val="47"/>
  </w:num>
  <w:num w:numId="19">
    <w:abstractNumId w:val="67"/>
  </w:num>
  <w:num w:numId="20">
    <w:abstractNumId w:val="15"/>
  </w:num>
  <w:num w:numId="21">
    <w:abstractNumId w:val="65"/>
  </w:num>
  <w:num w:numId="22">
    <w:abstractNumId w:val="44"/>
  </w:num>
  <w:num w:numId="23">
    <w:abstractNumId w:val="14"/>
  </w:num>
  <w:num w:numId="24">
    <w:abstractNumId w:val="9"/>
  </w:num>
  <w:num w:numId="25">
    <w:abstractNumId w:val="52"/>
  </w:num>
  <w:num w:numId="26">
    <w:abstractNumId w:val="16"/>
  </w:num>
  <w:num w:numId="27">
    <w:abstractNumId w:val="19"/>
  </w:num>
  <w:num w:numId="28">
    <w:abstractNumId w:val="39"/>
  </w:num>
  <w:num w:numId="29">
    <w:abstractNumId w:val="66"/>
  </w:num>
  <w:num w:numId="30">
    <w:abstractNumId w:val="60"/>
  </w:num>
  <w:num w:numId="31">
    <w:abstractNumId w:val="62"/>
  </w:num>
  <w:num w:numId="32">
    <w:abstractNumId w:val="10"/>
  </w:num>
  <w:num w:numId="33">
    <w:abstractNumId w:val="26"/>
  </w:num>
  <w:num w:numId="34">
    <w:abstractNumId w:val="30"/>
  </w:num>
  <w:num w:numId="35">
    <w:abstractNumId w:val="58"/>
  </w:num>
  <w:num w:numId="36">
    <w:abstractNumId w:val="43"/>
  </w:num>
  <w:num w:numId="37">
    <w:abstractNumId w:val="24"/>
  </w:num>
  <w:num w:numId="38">
    <w:abstractNumId w:val="61"/>
  </w:num>
  <w:num w:numId="39">
    <w:abstractNumId w:val="57"/>
  </w:num>
  <w:num w:numId="40">
    <w:abstractNumId w:val="8"/>
  </w:num>
  <w:num w:numId="41">
    <w:abstractNumId w:val="36"/>
  </w:num>
  <w:num w:numId="42">
    <w:abstractNumId w:val="25"/>
  </w:num>
  <w:num w:numId="43">
    <w:abstractNumId w:val="33"/>
  </w:num>
  <w:num w:numId="44">
    <w:abstractNumId w:val="20"/>
  </w:num>
  <w:num w:numId="45">
    <w:abstractNumId w:val="21"/>
  </w:num>
  <w:num w:numId="46">
    <w:abstractNumId w:val="38"/>
  </w:num>
  <w:num w:numId="47">
    <w:abstractNumId w:val="31"/>
  </w:num>
  <w:num w:numId="48">
    <w:abstractNumId w:val="42"/>
  </w:num>
  <w:num w:numId="49">
    <w:abstractNumId w:val="41"/>
  </w:num>
  <w:num w:numId="50">
    <w:abstractNumId w:val="68"/>
  </w:num>
  <w:num w:numId="51">
    <w:abstractNumId w:val="46"/>
  </w:num>
  <w:num w:numId="52">
    <w:abstractNumId w:val="53"/>
  </w:num>
  <w:num w:numId="53">
    <w:abstractNumId w:val="6"/>
  </w:num>
  <w:num w:numId="54">
    <w:abstractNumId w:val="5"/>
  </w:num>
  <w:num w:numId="55">
    <w:abstractNumId w:val="28"/>
  </w:num>
  <w:num w:numId="56">
    <w:abstractNumId w:val="49"/>
  </w:num>
  <w:num w:numId="57">
    <w:abstractNumId w:val="63"/>
  </w:num>
  <w:num w:numId="58">
    <w:abstractNumId w:val="69"/>
  </w:num>
  <w:num w:numId="59">
    <w:abstractNumId w:val="54"/>
  </w:num>
  <w:num w:numId="60">
    <w:abstractNumId w:val="34"/>
  </w:num>
  <w:num w:numId="61">
    <w:abstractNumId w:val="17"/>
  </w:num>
  <w:num w:numId="62">
    <w:abstractNumId w:val="40"/>
  </w:num>
  <w:num w:numId="63">
    <w:abstractNumId w:val="23"/>
  </w:num>
  <w:num w:numId="64">
    <w:abstractNumId w:val="51"/>
  </w:num>
  <w:num w:numId="65">
    <w:abstractNumId w:val="35"/>
  </w:num>
  <w:num w:numId="66">
    <w:abstractNumId w:val="56"/>
  </w:num>
  <w:num w:numId="67">
    <w:abstractNumId w:val="27"/>
  </w:num>
  <w:num w:numId="68">
    <w:abstractNumId w:val="48"/>
  </w:num>
  <w:num w:numId="69">
    <w:abstractNumId w:val="7"/>
  </w:num>
  <w:num w:numId="70">
    <w:abstractNumId w:val="3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displayBackgroundShape/>
  <w:proofState w:spelling="clean" w:grammar="clean"/>
  <w:stylePaneFormatFilter w:val="3F01"/>
  <w:trackRevisions/>
  <w:defaultTabStop w:val="720"/>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rsids>
    <w:rsidRoot w:val="00CE0E3E"/>
    <w:rsid w:val="00012649"/>
    <w:rsid w:val="0001743D"/>
    <w:rsid w:val="00023620"/>
    <w:rsid w:val="00044A6A"/>
    <w:rsid w:val="00055832"/>
    <w:rsid w:val="00075411"/>
    <w:rsid w:val="00080022"/>
    <w:rsid w:val="00085DA5"/>
    <w:rsid w:val="000A0E44"/>
    <w:rsid w:val="000A228C"/>
    <w:rsid w:val="000A27A4"/>
    <w:rsid w:val="000A658F"/>
    <w:rsid w:val="000B1BA5"/>
    <w:rsid w:val="000B4217"/>
    <w:rsid w:val="000B4C9F"/>
    <w:rsid w:val="000B612B"/>
    <w:rsid w:val="000C0E9B"/>
    <w:rsid w:val="000C318D"/>
    <w:rsid w:val="000C56C4"/>
    <w:rsid w:val="000C6178"/>
    <w:rsid w:val="000E76EF"/>
    <w:rsid w:val="000F43FB"/>
    <w:rsid w:val="000F44B2"/>
    <w:rsid w:val="00101F43"/>
    <w:rsid w:val="0012063A"/>
    <w:rsid w:val="00122773"/>
    <w:rsid w:val="00131055"/>
    <w:rsid w:val="0013220D"/>
    <w:rsid w:val="001362BB"/>
    <w:rsid w:val="001365B2"/>
    <w:rsid w:val="001501AC"/>
    <w:rsid w:val="00155D39"/>
    <w:rsid w:val="001567C8"/>
    <w:rsid w:val="001646C4"/>
    <w:rsid w:val="00165253"/>
    <w:rsid w:val="00171520"/>
    <w:rsid w:val="001732CA"/>
    <w:rsid w:val="001755AD"/>
    <w:rsid w:val="001936F9"/>
    <w:rsid w:val="00194CE7"/>
    <w:rsid w:val="0019730D"/>
    <w:rsid w:val="001A0B36"/>
    <w:rsid w:val="001A4343"/>
    <w:rsid w:val="001B462C"/>
    <w:rsid w:val="001B489F"/>
    <w:rsid w:val="001C3DDB"/>
    <w:rsid w:val="001C48BF"/>
    <w:rsid w:val="001D3E29"/>
    <w:rsid w:val="001D44D1"/>
    <w:rsid w:val="001E17A9"/>
    <w:rsid w:val="001F03B2"/>
    <w:rsid w:val="001F251D"/>
    <w:rsid w:val="001F5AEC"/>
    <w:rsid w:val="001F6949"/>
    <w:rsid w:val="0020315D"/>
    <w:rsid w:val="00207A2A"/>
    <w:rsid w:val="00242221"/>
    <w:rsid w:val="00244FDC"/>
    <w:rsid w:val="00246083"/>
    <w:rsid w:val="00253E1F"/>
    <w:rsid w:val="00254EBF"/>
    <w:rsid w:val="00260300"/>
    <w:rsid w:val="00260A6D"/>
    <w:rsid w:val="00265806"/>
    <w:rsid w:val="002800F9"/>
    <w:rsid w:val="0028543B"/>
    <w:rsid w:val="002863ED"/>
    <w:rsid w:val="0029527A"/>
    <w:rsid w:val="00296669"/>
    <w:rsid w:val="002A0C78"/>
    <w:rsid w:val="002A1090"/>
    <w:rsid w:val="002A34E9"/>
    <w:rsid w:val="002B2CB8"/>
    <w:rsid w:val="002B6297"/>
    <w:rsid w:val="002C07E8"/>
    <w:rsid w:val="002D6291"/>
    <w:rsid w:val="002E2CF6"/>
    <w:rsid w:val="002F1829"/>
    <w:rsid w:val="002F35B6"/>
    <w:rsid w:val="002F62F6"/>
    <w:rsid w:val="00300C1B"/>
    <w:rsid w:val="00307071"/>
    <w:rsid w:val="003122C6"/>
    <w:rsid w:val="00312BCD"/>
    <w:rsid w:val="00313715"/>
    <w:rsid w:val="0031458D"/>
    <w:rsid w:val="00315A30"/>
    <w:rsid w:val="00321B6F"/>
    <w:rsid w:val="00322050"/>
    <w:rsid w:val="003259C4"/>
    <w:rsid w:val="00326F7A"/>
    <w:rsid w:val="00337179"/>
    <w:rsid w:val="00340A4B"/>
    <w:rsid w:val="0035122B"/>
    <w:rsid w:val="00351B0E"/>
    <w:rsid w:val="00356ECB"/>
    <w:rsid w:val="0035780C"/>
    <w:rsid w:val="00360EE7"/>
    <w:rsid w:val="0036457A"/>
    <w:rsid w:val="00366B53"/>
    <w:rsid w:val="003713F8"/>
    <w:rsid w:val="0037396F"/>
    <w:rsid w:val="00374D67"/>
    <w:rsid w:val="003812D2"/>
    <w:rsid w:val="00385205"/>
    <w:rsid w:val="003915D1"/>
    <w:rsid w:val="00393E9E"/>
    <w:rsid w:val="00394219"/>
    <w:rsid w:val="00395D66"/>
    <w:rsid w:val="003A1FE3"/>
    <w:rsid w:val="003A3133"/>
    <w:rsid w:val="003A4113"/>
    <w:rsid w:val="003B054F"/>
    <w:rsid w:val="003C6F17"/>
    <w:rsid w:val="003D0072"/>
    <w:rsid w:val="003D1497"/>
    <w:rsid w:val="003D2366"/>
    <w:rsid w:val="003E1FC2"/>
    <w:rsid w:val="003E47CB"/>
    <w:rsid w:val="00402C9C"/>
    <w:rsid w:val="004059AB"/>
    <w:rsid w:val="00406028"/>
    <w:rsid w:val="0041657C"/>
    <w:rsid w:val="00417E83"/>
    <w:rsid w:val="00424B61"/>
    <w:rsid w:val="0042565C"/>
    <w:rsid w:val="00437D35"/>
    <w:rsid w:val="004436FF"/>
    <w:rsid w:val="00446441"/>
    <w:rsid w:val="00454E8F"/>
    <w:rsid w:val="00463B6D"/>
    <w:rsid w:val="004669D7"/>
    <w:rsid w:val="004728EC"/>
    <w:rsid w:val="00472F0C"/>
    <w:rsid w:val="0049702D"/>
    <w:rsid w:val="004A4FEC"/>
    <w:rsid w:val="004B696E"/>
    <w:rsid w:val="004B69DD"/>
    <w:rsid w:val="004C6C98"/>
    <w:rsid w:val="004D0B50"/>
    <w:rsid w:val="004E3A53"/>
    <w:rsid w:val="004F16C4"/>
    <w:rsid w:val="004F6E91"/>
    <w:rsid w:val="004F76A3"/>
    <w:rsid w:val="00502755"/>
    <w:rsid w:val="00505C36"/>
    <w:rsid w:val="005077D0"/>
    <w:rsid w:val="005106DC"/>
    <w:rsid w:val="005147E7"/>
    <w:rsid w:val="0051683F"/>
    <w:rsid w:val="00525171"/>
    <w:rsid w:val="005335EC"/>
    <w:rsid w:val="00546017"/>
    <w:rsid w:val="005517D6"/>
    <w:rsid w:val="005555A7"/>
    <w:rsid w:val="005575FE"/>
    <w:rsid w:val="005605A6"/>
    <w:rsid w:val="00566C7D"/>
    <w:rsid w:val="00571527"/>
    <w:rsid w:val="00580D99"/>
    <w:rsid w:val="00582F52"/>
    <w:rsid w:val="00592102"/>
    <w:rsid w:val="005A1499"/>
    <w:rsid w:val="005A3C68"/>
    <w:rsid w:val="005A73CA"/>
    <w:rsid w:val="005C1536"/>
    <w:rsid w:val="005E3904"/>
    <w:rsid w:val="005F47AF"/>
    <w:rsid w:val="005F4D2D"/>
    <w:rsid w:val="006007AB"/>
    <w:rsid w:val="006012D5"/>
    <w:rsid w:val="00602A7B"/>
    <w:rsid w:val="0062233F"/>
    <w:rsid w:val="0063448E"/>
    <w:rsid w:val="00637F82"/>
    <w:rsid w:val="006414B7"/>
    <w:rsid w:val="00672067"/>
    <w:rsid w:val="0068429E"/>
    <w:rsid w:val="00690ABA"/>
    <w:rsid w:val="0069370E"/>
    <w:rsid w:val="00694360"/>
    <w:rsid w:val="006A4831"/>
    <w:rsid w:val="006A5DE3"/>
    <w:rsid w:val="006B0B2B"/>
    <w:rsid w:val="006B5DAD"/>
    <w:rsid w:val="006B79FA"/>
    <w:rsid w:val="006D4213"/>
    <w:rsid w:val="006D4DF6"/>
    <w:rsid w:val="006D6577"/>
    <w:rsid w:val="006E0596"/>
    <w:rsid w:val="006F059E"/>
    <w:rsid w:val="006F1EF4"/>
    <w:rsid w:val="006F7721"/>
    <w:rsid w:val="00700339"/>
    <w:rsid w:val="00703ACA"/>
    <w:rsid w:val="00704B9B"/>
    <w:rsid w:val="00707AC0"/>
    <w:rsid w:val="00713EB2"/>
    <w:rsid w:val="00737824"/>
    <w:rsid w:val="007403CA"/>
    <w:rsid w:val="0074049D"/>
    <w:rsid w:val="0074261C"/>
    <w:rsid w:val="00754378"/>
    <w:rsid w:val="007719B2"/>
    <w:rsid w:val="00777D3C"/>
    <w:rsid w:val="00781D40"/>
    <w:rsid w:val="00793114"/>
    <w:rsid w:val="007955C0"/>
    <w:rsid w:val="0079796C"/>
    <w:rsid w:val="007A4787"/>
    <w:rsid w:val="007A7849"/>
    <w:rsid w:val="007B3A47"/>
    <w:rsid w:val="007B4A22"/>
    <w:rsid w:val="007B4F59"/>
    <w:rsid w:val="007E2ADE"/>
    <w:rsid w:val="007E50B4"/>
    <w:rsid w:val="00807875"/>
    <w:rsid w:val="00807FE5"/>
    <w:rsid w:val="00810137"/>
    <w:rsid w:val="00811EF7"/>
    <w:rsid w:val="00826207"/>
    <w:rsid w:val="00840996"/>
    <w:rsid w:val="008420ED"/>
    <w:rsid w:val="0084498A"/>
    <w:rsid w:val="00847F06"/>
    <w:rsid w:val="0085009D"/>
    <w:rsid w:val="0087153E"/>
    <w:rsid w:val="0087187E"/>
    <w:rsid w:val="0087300D"/>
    <w:rsid w:val="008746CE"/>
    <w:rsid w:val="00875D9A"/>
    <w:rsid w:val="00876637"/>
    <w:rsid w:val="008914FA"/>
    <w:rsid w:val="008A2157"/>
    <w:rsid w:val="008A3B8C"/>
    <w:rsid w:val="008A6646"/>
    <w:rsid w:val="008B382F"/>
    <w:rsid w:val="008B77C1"/>
    <w:rsid w:val="008C66DD"/>
    <w:rsid w:val="008E12CD"/>
    <w:rsid w:val="008F22D5"/>
    <w:rsid w:val="008F3605"/>
    <w:rsid w:val="008F57AC"/>
    <w:rsid w:val="00900ACD"/>
    <w:rsid w:val="00906795"/>
    <w:rsid w:val="009126C7"/>
    <w:rsid w:val="00912A4B"/>
    <w:rsid w:val="00921F5B"/>
    <w:rsid w:val="00925D54"/>
    <w:rsid w:val="009317FD"/>
    <w:rsid w:val="009410D0"/>
    <w:rsid w:val="009438EA"/>
    <w:rsid w:val="0094709D"/>
    <w:rsid w:val="00956765"/>
    <w:rsid w:val="00961CAE"/>
    <w:rsid w:val="009664FA"/>
    <w:rsid w:val="009705D8"/>
    <w:rsid w:val="0097226C"/>
    <w:rsid w:val="00980016"/>
    <w:rsid w:val="00984182"/>
    <w:rsid w:val="00991DAF"/>
    <w:rsid w:val="00996A4B"/>
    <w:rsid w:val="009A32AE"/>
    <w:rsid w:val="009A48C9"/>
    <w:rsid w:val="009A5F9F"/>
    <w:rsid w:val="009B1938"/>
    <w:rsid w:val="009B555B"/>
    <w:rsid w:val="009B5826"/>
    <w:rsid w:val="009C183E"/>
    <w:rsid w:val="009D140E"/>
    <w:rsid w:val="009E10D8"/>
    <w:rsid w:val="009E4F13"/>
    <w:rsid w:val="009F0EFC"/>
    <w:rsid w:val="009F36EF"/>
    <w:rsid w:val="009F41A6"/>
    <w:rsid w:val="009F421E"/>
    <w:rsid w:val="00A009CA"/>
    <w:rsid w:val="00A00A30"/>
    <w:rsid w:val="00A0497C"/>
    <w:rsid w:val="00A14DE7"/>
    <w:rsid w:val="00A15DB7"/>
    <w:rsid w:val="00A20C12"/>
    <w:rsid w:val="00A2310C"/>
    <w:rsid w:val="00A23859"/>
    <w:rsid w:val="00A2503B"/>
    <w:rsid w:val="00A2617F"/>
    <w:rsid w:val="00A34D60"/>
    <w:rsid w:val="00A3638E"/>
    <w:rsid w:val="00A375FF"/>
    <w:rsid w:val="00A47305"/>
    <w:rsid w:val="00A506BE"/>
    <w:rsid w:val="00A62E84"/>
    <w:rsid w:val="00A64333"/>
    <w:rsid w:val="00A65C5B"/>
    <w:rsid w:val="00A76766"/>
    <w:rsid w:val="00A81927"/>
    <w:rsid w:val="00A83FF1"/>
    <w:rsid w:val="00A8527E"/>
    <w:rsid w:val="00A87C9F"/>
    <w:rsid w:val="00A95A64"/>
    <w:rsid w:val="00AA0F43"/>
    <w:rsid w:val="00AA1001"/>
    <w:rsid w:val="00AA25C3"/>
    <w:rsid w:val="00AA288F"/>
    <w:rsid w:val="00AA4638"/>
    <w:rsid w:val="00AA5C1C"/>
    <w:rsid w:val="00AB4858"/>
    <w:rsid w:val="00AE383B"/>
    <w:rsid w:val="00AE48AC"/>
    <w:rsid w:val="00AE5612"/>
    <w:rsid w:val="00AF3DB1"/>
    <w:rsid w:val="00AF4A3F"/>
    <w:rsid w:val="00B07359"/>
    <w:rsid w:val="00B22B20"/>
    <w:rsid w:val="00B32269"/>
    <w:rsid w:val="00B34FBA"/>
    <w:rsid w:val="00B42762"/>
    <w:rsid w:val="00B44C4F"/>
    <w:rsid w:val="00B4622D"/>
    <w:rsid w:val="00B74C18"/>
    <w:rsid w:val="00B81D58"/>
    <w:rsid w:val="00B84E97"/>
    <w:rsid w:val="00B90962"/>
    <w:rsid w:val="00B9420A"/>
    <w:rsid w:val="00B951B2"/>
    <w:rsid w:val="00B97380"/>
    <w:rsid w:val="00BA244D"/>
    <w:rsid w:val="00BA3E7E"/>
    <w:rsid w:val="00BC0FFF"/>
    <w:rsid w:val="00BC147D"/>
    <w:rsid w:val="00BC1971"/>
    <w:rsid w:val="00BD3AE4"/>
    <w:rsid w:val="00BE4649"/>
    <w:rsid w:val="00BF415C"/>
    <w:rsid w:val="00BF6EAE"/>
    <w:rsid w:val="00C137B4"/>
    <w:rsid w:val="00C16D57"/>
    <w:rsid w:val="00C21A03"/>
    <w:rsid w:val="00C22D62"/>
    <w:rsid w:val="00C273C6"/>
    <w:rsid w:val="00C3781F"/>
    <w:rsid w:val="00C47217"/>
    <w:rsid w:val="00C50682"/>
    <w:rsid w:val="00C5250A"/>
    <w:rsid w:val="00C60B75"/>
    <w:rsid w:val="00C650E2"/>
    <w:rsid w:val="00C90C03"/>
    <w:rsid w:val="00C94796"/>
    <w:rsid w:val="00C976D4"/>
    <w:rsid w:val="00CB14ED"/>
    <w:rsid w:val="00CB3A17"/>
    <w:rsid w:val="00CB6954"/>
    <w:rsid w:val="00CC2811"/>
    <w:rsid w:val="00CC30A6"/>
    <w:rsid w:val="00CC7626"/>
    <w:rsid w:val="00CC7940"/>
    <w:rsid w:val="00CD5AB1"/>
    <w:rsid w:val="00CE0E3E"/>
    <w:rsid w:val="00CE6B6A"/>
    <w:rsid w:val="00CF0784"/>
    <w:rsid w:val="00CF1838"/>
    <w:rsid w:val="00D0294B"/>
    <w:rsid w:val="00D05E38"/>
    <w:rsid w:val="00D149CA"/>
    <w:rsid w:val="00D14D01"/>
    <w:rsid w:val="00D23C5C"/>
    <w:rsid w:val="00D31BC0"/>
    <w:rsid w:val="00D33C77"/>
    <w:rsid w:val="00D464A7"/>
    <w:rsid w:val="00D50E44"/>
    <w:rsid w:val="00D521E1"/>
    <w:rsid w:val="00D52484"/>
    <w:rsid w:val="00D57821"/>
    <w:rsid w:val="00D648FC"/>
    <w:rsid w:val="00D6785A"/>
    <w:rsid w:val="00D71F5D"/>
    <w:rsid w:val="00D7647D"/>
    <w:rsid w:val="00D77FBA"/>
    <w:rsid w:val="00D86DC4"/>
    <w:rsid w:val="00D93F5D"/>
    <w:rsid w:val="00D94005"/>
    <w:rsid w:val="00D956C4"/>
    <w:rsid w:val="00DA1C0B"/>
    <w:rsid w:val="00DA45F7"/>
    <w:rsid w:val="00DA600B"/>
    <w:rsid w:val="00DB0FD0"/>
    <w:rsid w:val="00DC063D"/>
    <w:rsid w:val="00DC258B"/>
    <w:rsid w:val="00DC4AD4"/>
    <w:rsid w:val="00DD0368"/>
    <w:rsid w:val="00DD1C22"/>
    <w:rsid w:val="00E05A93"/>
    <w:rsid w:val="00E1216E"/>
    <w:rsid w:val="00E21776"/>
    <w:rsid w:val="00E23528"/>
    <w:rsid w:val="00E263B8"/>
    <w:rsid w:val="00E3059A"/>
    <w:rsid w:val="00E30EEF"/>
    <w:rsid w:val="00E32C17"/>
    <w:rsid w:val="00E372BC"/>
    <w:rsid w:val="00E4542E"/>
    <w:rsid w:val="00E54998"/>
    <w:rsid w:val="00E56397"/>
    <w:rsid w:val="00E576B9"/>
    <w:rsid w:val="00E608E7"/>
    <w:rsid w:val="00E60D1D"/>
    <w:rsid w:val="00E628A3"/>
    <w:rsid w:val="00E63F30"/>
    <w:rsid w:val="00E707DF"/>
    <w:rsid w:val="00E86753"/>
    <w:rsid w:val="00E92E2D"/>
    <w:rsid w:val="00EB2678"/>
    <w:rsid w:val="00EB4D9B"/>
    <w:rsid w:val="00EB4DA4"/>
    <w:rsid w:val="00EB5A45"/>
    <w:rsid w:val="00EB5C72"/>
    <w:rsid w:val="00EC154B"/>
    <w:rsid w:val="00ED716B"/>
    <w:rsid w:val="00ED773F"/>
    <w:rsid w:val="00EE5B36"/>
    <w:rsid w:val="00EF56C6"/>
    <w:rsid w:val="00F011F9"/>
    <w:rsid w:val="00F048BE"/>
    <w:rsid w:val="00F07669"/>
    <w:rsid w:val="00F13831"/>
    <w:rsid w:val="00F23D70"/>
    <w:rsid w:val="00F2635F"/>
    <w:rsid w:val="00F374AC"/>
    <w:rsid w:val="00F411AD"/>
    <w:rsid w:val="00F432DF"/>
    <w:rsid w:val="00F4464A"/>
    <w:rsid w:val="00F50424"/>
    <w:rsid w:val="00F52516"/>
    <w:rsid w:val="00F55E20"/>
    <w:rsid w:val="00F56919"/>
    <w:rsid w:val="00F62544"/>
    <w:rsid w:val="00F629BD"/>
    <w:rsid w:val="00F74E12"/>
    <w:rsid w:val="00F84C40"/>
    <w:rsid w:val="00F85B3F"/>
    <w:rsid w:val="00F905D5"/>
    <w:rsid w:val="00F95738"/>
    <w:rsid w:val="00F9759E"/>
    <w:rsid w:val="00FA0AE9"/>
    <w:rsid w:val="00FA2DC8"/>
    <w:rsid w:val="00FB0F83"/>
    <w:rsid w:val="00FB31F6"/>
    <w:rsid w:val="00FB4081"/>
    <w:rsid w:val="00FB5BE5"/>
    <w:rsid w:val="00FC3E22"/>
    <w:rsid w:val="00FD3A13"/>
    <w:rsid w:val="00FD68D1"/>
    <w:rsid w:val="00FE2A9A"/>
    <w:rsid w:val="00FE38E3"/>
    <w:rsid w:val="00FE53C6"/>
    <w:rsid w:val="00FE5514"/>
    <w:rsid w:val="00FE5950"/>
    <w:rsid w:val="00FF108B"/>
    <w:rsid w:val="00FF294D"/>
    <w:rsid w:val="00FF7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3"/>
    <w:pPr>
      <w:widowControl w:val="0"/>
      <w:autoSpaceDE w:val="0"/>
      <w:autoSpaceDN w:val="0"/>
      <w:adjustRightInd w:val="0"/>
    </w:pPr>
    <w:rPr>
      <w:sz w:val="20"/>
      <w:szCs w:val="20"/>
    </w:rPr>
  </w:style>
  <w:style w:type="paragraph" w:styleId="Heading1">
    <w:name w:val="heading 1"/>
    <w:basedOn w:val="Normal"/>
    <w:next w:val="Normal"/>
    <w:link w:val="Heading1Char"/>
    <w:autoRedefine/>
    <w:uiPriority w:val="99"/>
    <w:qFormat/>
    <w:rsid w:val="00B951B2"/>
    <w:pPr>
      <w:keepNext/>
      <w:suppressAutoHyphens/>
      <w:autoSpaceDE/>
      <w:autoSpaceDN/>
      <w:adjustRightInd/>
      <w:jc w:val="center"/>
      <w:outlineLvl w:val="0"/>
    </w:pPr>
    <w:rPr>
      <w:rFonts w:ascii="Arial" w:hAnsi="Arial" w:cs="Arial"/>
      <w:b/>
      <w:bCs/>
      <w:caps/>
      <w:sz w:val="28"/>
      <w:u w:val="single"/>
    </w:rPr>
  </w:style>
  <w:style w:type="paragraph" w:styleId="Heading2">
    <w:name w:val="heading 2"/>
    <w:basedOn w:val="Normal"/>
    <w:next w:val="Normal"/>
    <w:link w:val="Heading2Char"/>
    <w:uiPriority w:val="99"/>
    <w:qFormat/>
    <w:rsid w:val="002A34E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51B2"/>
    <w:rPr>
      <w:rFonts w:ascii="Arial" w:eastAsia="Times New Roman" w:hAnsi="Arial" w:cs="Arial"/>
      <w:b/>
      <w:bCs/>
      <w:caps/>
      <w:sz w:val="28"/>
      <w:u w:val="single"/>
      <w:lang w:val="en-US" w:eastAsia="en-US" w:bidi="ar-SA"/>
    </w:rPr>
  </w:style>
  <w:style w:type="character" w:customStyle="1" w:styleId="Heading2Char">
    <w:name w:val="Heading 2 Char"/>
    <w:basedOn w:val="DefaultParagraphFont"/>
    <w:link w:val="Heading2"/>
    <w:uiPriority w:val="99"/>
    <w:locked/>
    <w:rsid w:val="002A34E9"/>
    <w:rPr>
      <w:rFonts w:ascii="Cambria" w:hAnsi="Cambria" w:cs="Times New Roman"/>
      <w:b/>
      <w:bCs/>
      <w:i/>
      <w:iCs/>
      <w:sz w:val="28"/>
      <w:szCs w:val="28"/>
    </w:rPr>
  </w:style>
  <w:style w:type="paragraph" w:customStyle="1" w:styleId="Style4">
    <w:name w:val="Style 4"/>
    <w:link w:val="Style4Char"/>
    <w:rsid w:val="00C21A03"/>
    <w:pPr>
      <w:widowControl w:val="0"/>
      <w:autoSpaceDE w:val="0"/>
      <w:autoSpaceDN w:val="0"/>
      <w:adjustRightInd w:val="0"/>
    </w:pPr>
    <w:rPr>
      <w:sz w:val="20"/>
      <w:szCs w:val="20"/>
    </w:rPr>
  </w:style>
  <w:style w:type="paragraph" w:customStyle="1" w:styleId="Style18">
    <w:name w:val="Style 18"/>
    <w:uiPriority w:val="99"/>
    <w:rsid w:val="00C21A03"/>
    <w:pPr>
      <w:widowControl w:val="0"/>
      <w:autoSpaceDE w:val="0"/>
      <w:autoSpaceDN w:val="0"/>
      <w:spacing w:before="36"/>
      <w:ind w:left="1080" w:hanging="360"/>
    </w:pPr>
    <w:rPr>
      <w:rFonts w:ascii="Arial" w:hAnsi="Arial" w:cs="Arial"/>
    </w:rPr>
  </w:style>
  <w:style w:type="paragraph" w:customStyle="1" w:styleId="Style16">
    <w:name w:val="Style 16"/>
    <w:uiPriority w:val="99"/>
    <w:rsid w:val="00C21A03"/>
    <w:pPr>
      <w:widowControl w:val="0"/>
      <w:autoSpaceDE w:val="0"/>
      <w:autoSpaceDN w:val="0"/>
      <w:spacing w:line="285" w:lineRule="auto"/>
    </w:pPr>
    <w:rPr>
      <w:rFonts w:ascii="Arial" w:hAnsi="Arial" w:cs="Arial"/>
    </w:rPr>
  </w:style>
  <w:style w:type="paragraph" w:customStyle="1" w:styleId="Style17">
    <w:name w:val="Style 17"/>
    <w:uiPriority w:val="99"/>
    <w:rsid w:val="00C21A03"/>
    <w:pPr>
      <w:widowControl w:val="0"/>
      <w:autoSpaceDE w:val="0"/>
      <w:autoSpaceDN w:val="0"/>
      <w:spacing w:before="180"/>
      <w:ind w:left="720"/>
      <w:jc w:val="both"/>
    </w:pPr>
    <w:rPr>
      <w:rFonts w:ascii="Arial" w:hAnsi="Arial" w:cs="Arial"/>
    </w:rPr>
  </w:style>
  <w:style w:type="character" w:customStyle="1" w:styleId="CharacterStyle6">
    <w:name w:val="Character Style 6"/>
    <w:uiPriority w:val="99"/>
    <w:rsid w:val="00C21A03"/>
    <w:rPr>
      <w:rFonts w:ascii="Arial" w:hAnsi="Arial"/>
      <w:sz w:val="22"/>
    </w:rPr>
  </w:style>
  <w:style w:type="paragraph" w:styleId="BalloonText">
    <w:name w:val="Balloon Text"/>
    <w:basedOn w:val="Normal"/>
    <w:link w:val="BalloonTextChar"/>
    <w:uiPriority w:val="99"/>
    <w:semiHidden/>
    <w:rsid w:val="004B69DD"/>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69DD"/>
    <w:rPr>
      <w:rFonts w:ascii="Tahoma" w:hAnsi="Tahoma" w:cs="Tahoma"/>
      <w:sz w:val="16"/>
      <w:szCs w:val="16"/>
      <w:lang w:val="en-US" w:eastAsia="en-US" w:bidi="ar-SA"/>
    </w:rPr>
  </w:style>
  <w:style w:type="paragraph" w:styleId="ListParagraph">
    <w:name w:val="List Paragraph"/>
    <w:basedOn w:val="Normal"/>
    <w:uiPriority w:val="34"/>
    <w:qFormat/>
    <w:rsid w:val="004B69D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781D40"/>
    <w:pPr>
      <w:tabs>
        <w:tab w:val="center" w:pos="4320"/>
        <w:tab w:val="right" w:pos="8640"/>
      </w:tabs>
    </w:pPr>
  </w:style>
  <w:style w:type="character" w:customStyle="1" w:styleId="HeaderChar">
    <w:name w:val="Header Char"/>
    <w:basedOn w:val="DefaultParagraphFont"/>
    <w:link w:val="Header"/>
    <w:uiPriority w:val="99"/>
    <w:locked/>
    <w:rsid w:val="00CC30A6"/>
    <w:rPr>
      <w:rFonts w:cs="Times New Roman"/>
    </w:rPr>
  </w:style>
  <w:style w:type="paragraph" w:styleId="Footer">
    <w:name w:val="footer"/>
    <w:basedOn w:val="Normal"/>
    <w:link w:val="FooterChar"/>
    <w:uiPriority w:val="99"/>
    <w:rsid w:val="00781D40"/>
    <w:pPr>
      <w:tabs>
        <w:tab w:val="center" w:pos="4320"/>
        <w:tab w:val="right" w:pos="8640"/>
      </w:tabs>
    </w:pPr>
  </w:style>
  <w:style w:type="character" w:customStyle="1" w:styleId="FooterChar">
    <w:name w:val="Footer Char"/>
    <w:basedOn w:val="DefaultParagraphFont"/>
    <w:link w:val="Footer"/>
    <w:uiPriority w:val="99"/>
    <w:locked/>
    <w:rsid w:val="00CC30A6"/>
    <w:rPr>
      <w:rFonts w:cs="Times New Roman"/>
    </w:rPr>
  </w:style>
  <w:style w:type="character" w:styleId="PageNumber">
    <w:name w:val="page number"/>
    <w:basedOn w:val="DefaultParagraphFont"/>
    <w:uiPriority w:val="99"/>
    <w:rsid w:val="00781D40"/>
    <w:rPr>
      <w:rFonts w:cs="Times New Roman"/>
    </w:rPr>
  </w:style>
  <w:style w:type="paragraph" w:customStyle="1" w:styleId="Default">
    <w:name w:val="Default"/>
    <w:uiPriority w:val="99"/>
    <w:rsid w:val="00580D99"/>
    <w:pPr>
      <w:autoSpaceDE w:val="0"/>
      <w:autoSpaceDN w:val="0"/>
      <w:adjustRightInd w:val="0"/>
    </w:pPr>
    <w:rPr>
      <w:color w:val="000000"/>
      <w:sz w:val="24"/>
      <w:szCs w:val="24"/>
    </w:rPr>
  </w:style>
  <w:style w:type="character" w:styleId="Hyperlink">
    <w:name w:val="Hyperlink"/>
    <w:basedOn w:val="DefaultParagraphFont"/>
    <w:uiPriority w:val="99"/>
    <w:rsid w:val="002A34E9"/>
    <w:rPr>
      <w:rFonts w:cs="Times New Roman"/>
      <w:color w:val="800080"/>
      <w:u w:val="single"/>
    </w:rPr>
  </w:style>
  <w:style w:type="paragraph" w:styleId="NormalWeb">
    <w:name w:val="Normal (Web)"/>
    <w:basedOn w:val="Normal"/>
    <w:uiPriority w:val="99"/>
    <w:rsid w:val="002A34E9"/>
    <w:pPr>
      <w:widowControl/>
      <w:autoSpaceDE/>
      <w:autoSpaceDN/>
      <w:adjustRightInd/>
      <w:spacing w:before="100" w:beforeAutospacing="1" w:after="100" w:afterAutospacing="1"/>
    </w:pPr>
    <w:rPr>
      <w:color w:val="000000"/>
      <w:sz w:val="24"/>
      <w:szCs w:val="24"/>
    </w:rPr>
  </w:style>
  <w:style w:type="paragraph" w:customStyle="1" w:styleId="10">
    <w:name w:val="1.0"/>
    <w:basedOn w:val="Style4"/>
    <w:link w:val="10Char"/>
    <w:uiPriority w:val="99"/>
    <w:rsid w:val="00B84E97"/>
    <w:pPr>
      <w:adjustRightInd/>
      <w:spacing w:line="480" w:lineRule="auto"/>
      <w:ind w:right="270"/>
    </w:pPr>
    <w:rPr>
      <w:rFonts w:ascii="Arial" w:hAnsi="Arial" w:cs="Arial"/>
      <w:b/>
      <w:bCs/>
      <w:spacing w:val="27"/>
      <w:sz w:val="24"/>
      <w:szCs w:val="24"/>
    </w:rPr>
  </w:style>
  <w:style w:type="paragraph" w:customStyle="1" w:styleId="11">
    <w:name w:val="1.1"/>
    <w:basedOn w:val="Style4"/>
    <w:link w:val="11Char"/>
    <w:uiPriority w:val="99"/>
    <w:rsid w:val="00B84E97"/>
    <w:pPr>
      <w:adjustRightInd/>
      <w:spacing w:line="480" w:lineRule="auto"/>
      <w:ind w:right="270"/>
    </w:pPr>
    <w:rPr>
      <w:rFonts w:ascii="Arial" w:hAnsi="Arial" w:cs="Arial"/>
      <w:b/>
      <w:bCs/>
      <w:sz w:val="24"/>
      <w:szCs w:val="24"/>
    </w:rPr>
  </w:style>
  <w:style w:type="character" w:customStyle="1" w:styleId="Style4Char">
    <w:name w:val="Style 4 Char"/>
    <w:basedOn w:val="DefaultParagraphFont"/>
    <w:link w:val="Style4"/>
    <w:uiPriority w:val="99"/>
    <w:locked/>
    <w:rsid w:val="00B84E97"/>
    <w:rPr>
      <w:rFonts w:cs="Times New Roman"/>
      <w:lang w:val="en-US" w:eastAsia="en-US" w:bidi="ar-SA"/>
    </w:rPr>
  </w:style>
  <w:style w:type="character" w:customStyle="1" w:styleId="10Char">
    <w:name w:val="1.0 Char"/>
    <w:basedOn w:val="Style4Char"/>
    <w:link w:val="10"/>
    <w:uiPriority w:val="99"/>
    <w:locked/>
    <w:rsid w:val="00B84E97"/>
    <w:rPr>
      <w:rFonts w:ascii="Arial" w:hAnsi="Arial" w:cs="Arial"/>
      <w:b/>
      <w:bCs/>
      <w:spacing w:val="27"/>
      <w:sz w:val="24"/>
      <w:szCs w:val="24"/>
    </w:rPr>
  </w:style>
  <w:style w:type="paragraph" w:customStyle="1" w:styleId="111">
    <w:name w:val="1.1.1"/>
    <w:basedOn w:val="Normal"/>
    <w:link w:val="111Char"/>
    <w:uiPriority w:val="99"/>
    <w:rsid w:val="00B84E97"/>
    <w:rPr>
      <w:rFonts w:ascii="Arial" w:hAnsi="Arial" w:cs="Arial"/>
      <w:b/>
      <w:bCs/>
      <w:sz w:val="24"/>
      <w:szCs w:val="24"/>
    </w:rPr>
  </w:style>
  <w:style w:type="character" w:customStyle="1" w:styleId="11Char">
    <w:name w:val="1.1 Char"/>
    <w:basedOn w:val="Style4Char"/>
    <w:link w:val="11"/>
    <w:uiPriority w:val="99"/>
    <w:locked/>
    <w:rsid w:val="00B84E97"/>
    <w:rPr>
      <w:rFonts w:ascii="Arial" w:hAnsi="Arial" w:cs="Arial"/>
      <w:b/>
      <w:bCs/>
      <w:sz w:val="24"/>
      <w:szCs w:val="24"/>
    </w:rPr>
  </w:style>
  <w:style w:type="paragraph" w:customStyle="1" w:styleId="Style1">
    <w:name w:val="Style1"/>
    <w:basedOn w:val="Normal"/>
    <w:link w:val="Style1Char"/>
    <w:uiPriority w:val="99"/>
    <w:rsid w:val="00FA0AE9"/>
    <w:pPr>
      <w:numPr>
        <w:ilvl w:val="1"/>
        <w:numId w:val="1"/>
      </w:numPr>
      <w:tabs>
        <w:tab w:val="left" w:pos="180"/>
      </w:tabs>
      <w:spacing w:line="289" w:lineRule="exact"/>
    </w:pPr>
    <w:rPr>
      <w:rFonts w:ascii="Arial" w:hAnsi="Arial" w:cs="Arial"/>
      <w:b/>
      <w:sz w:val="24"/>
      <w:szCs w:val="24"/>
    </w:rPr>
  </w:style>
  <w:style w:type="character" w:customStyle="1" w:styleId="111Char">
    <w:name w:val="1.1.1 Char"/>
    <w:basedOn w:val="DefaultParagraphFont"/>
    <w:link w:val="111"/>
    <w:uiPriority w:val="99"/>
    <w:locked/>
    <w:rsid w:val="00B84E97"/>
    <w:rPr>
      <w:rFonts w:ascii="Arial" w:hAnsi="Arial" w:cs="Arial"/>
      <w:b/>
      <w:bCs/>
      <w:sz w:val="24"/>
      <w:szCs w:val="24"/>
    </w:rPr>
  </w:style>
  <w:style w:type="character" w:customStyle="1" w:styleId="Style1Char">
    <w:name w:val="Style1 Char"/>
    <w:basedOn w:val="DefaultParagraphFont"/>
    <w:link w:val="Style1"/>
    <w:uiPriority w:val="99"/>
    <w:locked/>
    <w:rsid w:val="00FA0AE9"/>
    <w:rPr>
      <w:rFonts w:ascii="Arial" w:hAnsi="Arial" w:cs="Arial"/>
      <w:b/>
      <w:sz w:val="24"/>
      <w:szCs w:val="24"/>
    </w:rPr>
  </w:style>
  <w:style w:type="character" w:styleId="FollowedHyperlink">
    <w:name w:val="FollowedHyperlink"/>
    <w:basedOn w:val="DefaultParagraphFont"/>
    <w:uiPriority w:val="99"/>
    <w:rsid w:val="00D956C4"/>
    <w:rPr>
      <w:rFonts w:cs="Times New Roman"/>
      <w:color w:val="800080"/>
      <w:u w:val="single"/>
    </w:rPr>
  </w:style>
  <w:style w:type="character" w:styleId="CommentReference">
    <w:name w:val="annotation reference"/>
    <w:basedOn w:val="DefaultParagraphFont"/>
    <w:uiPriority w:val="99"/>
    <w:semiHidden/>
    <w:rsid w:val="00505C36"/>
    <w:rPr>
      <w:rFonts w:cs="Times New Roman"/>
      <w:sz w:val="16"/>
      <w:szCs w:val="16"/>
    </w:rPr>
  </w:style>
  <w:style w:type="paragraph" w:styleId="CommentText">
    <w:name w:val="annotation text"/>
    <w:basedOn w:val="Normal"/>
    <w:link w:val="CommentTextChar"/>
    <w:uiPriority w:val="99"/>
    <w:semiHidden/>
    <w:rsid w:val="00505C36"/>
  </w:style>
  <w:style w:type="character" w:customStyle="1" w:styleId="CommentTextChar">
    <w:name w:val="Comment Text Char"/>
    <w:basedOn w:val="DefaultParagraphFont"/>
    <w:link w:val="CommentText"/>
    <w:uiPriority w:val="99"/>
    <w:semiHidden/>
    <w:rsid w:val="00B816B7"/>
    <w:rPr>
      <w:sz w:val="20"/>
      <w:szCs w:val="20"/>
    </w:rPr>
  </w:style>
  <w:style w:type="paragraph" w:styleId="CommentSubject">
    <w:name w:val="annotation subject"/>
    <w:basedOn w:val="CommentText"/>
    <w:next w:val="CommentText"/>
    <w:link w:val="CommentSubjectChar"/>
    <w:uiPriority w:val="99"/>
    <w:semiHidden/>
    <w:rsid w:val="00505C36"/>
    <w:rPr>
      <w:b/>
      <w:bCs/>
    </w:rPr>
  </w:style>
  <w:style w:type="character" w:customStyle="1" w:styleId="CommentSubjectChar">
    <w:name w:val="Comment Subject Char"/>
    <w:basedOn w:val="CommentTextChar"/>
    <w:link w:val="CommentSubject"/>
    <w:uiPriority w:val="99"/>
    <w:semiHidden/>
    <w:rsid w:val="00B816B7"/>
    <w:rPr>
      <w:b/>
      <w:bCs/>
    </w:rPr>
  </w:style>
  <w:style w:type="paragraph" w:styleId="Revision">
    <w:name w:val="Revision"/>
    <w:hidden/>
    <w:uiPriority w:val="99"/>
    <w:semiHidden/>
    <w:rsid w:val="00D23C5C"/>
    <w:rPr>
      <w:sz w:val="20"/>
      <w:szCs w:val="20"/>
    </w:rPr>
  </w:style>
</w:styles>
</file>

<file path=word/webSettings.xml><?xml version="1.0" encoding="utf-8"?>
<w:webSettings xmlns:r="http://schemas.openxmlformats.org/officeDocument/2006/relationships" xmlns:w="http://schemas.openxmlformats.org/wordprocessingml/2006/main">
  <w:divs>
    <w:div w:id="546840185">
      <w:bodyDiv w:val="1"/>
      <w:marLeft w:val="0"/>
      <w:marRight w:val="0"/>
      <w:marTop w:val="0"/>
      <w:marBottom w:val="0"/>
      <w:divBdr>
        <w:top w:val="none" w:sz="0" w:space="0" w:color="auto"/>
        <w:left w:val="none" w:sz="0" w:space="0" w:color="auto"/>
        <w:bottom w:val="none" w:sz="0" w:space="0" w:color="auto"/>
        <w:right w:val="none" w:sz="0" w:space="0" w:color="auto"/>
      </w:divBdr>
    </w:div>
    <w:div w:id="764809521">
      <w:bodyDiv w:val="1"/>
      <w:marLeft w:val="0"/>
      <w:marRight w:val="0"/>
      <w:marTop w:val="0"/>
      <w:marBottom w:val="0"/>
      <w:divBdr>
        <w:top w:val="none" w:sz="0" w:space="0" w:color="auto"/>
        <w:left w:val="none" w:sz="0" w:space="0" w:color="auto"/>
        <w:bottom w:val="none" w:sz="0" w:space="0" w:color="auto"/>
        <w:right w:val="none" w:sz="0" w:space="0" w:color="auto"/>
      </w:divBdr>
    </w:div>
    <w:div w:id="768162783">
      <w:bodyDiv w:val="1"/>
      <w:marLeft w:val="0"/>
      <w:marRight w:val="0"/>
      <w:marTop w:val="0"/>
      <w:marBottom w:val="0"/>
      <w:divBdr>
        <w:top w:val="none" w:sz="0" w:space="0" w:color="auto"/>
        <w:left w:val="none" w:sz="0" w:space="0" w:color="auto"/>
        <w:bottom w:val="none" w:sz="0" w:space="0" w:color="auto"/>
        <w:right w:val="none" w:sz="0" w:space="0" w:color="auto"/>
      </w:divBdr>
    </w:div>
    <w:div w:id="800617779">
      <w:bodyDiv w:val="1"/>
      <w:marLeft w:val="0"/>
      <w:marRight w:val="0"/>
      <w:marTop w:val="0"/>
      <w:marBottom w:val="0"/>
      <w:divBdr>
        <w:top w:val="none" w:sz="0" w:space="0" w:color="auto"/>
        <w:left w:val="none" w:sz="0" w:space="0" w:color="auto"/>
        <w:bottom w:val="none" w:sz="0" w:space="0" w:color="auto"/>
        <w:right w:val="none" w:sz="0" w:space="0" w:color="auto"/>
      </w:divBdr>
    </w:div>
    <w:div w:id="831020455">
      <w:marLeft w:val="0"/>
      <w:marRight w:val="0"/>
      <w:marTop w:val="0"/>
      <w:marBottom w:val="0"/>
      <w:divBdr>
        <w:top w:val="none" w:sz="0" w:space="0" w:color="auto"/>
        <w:left w:val="none" w:sz="0" w:space="0" w:color="auto"/>
        <w:bottom w:val="none" w:sz="0" w:space="0" w:color="auto"/>
        <w:right w:val="none" w:sz="0" w:space="0" w:color="auto"/>
      </w:divBdr>
    </w:div>
    <w:div w:id="1133913439">
      <w:bodyDiv w:val="1"/>
      <w:marLeft w:val="0"/>
      <w:marRight w:val="0"/>
      <w:marTop w:val="0"/>
      <w:marBottom w:val="0"/>
      <w:divBdr>
        <w:top w:val="none" w:sz="0" w:space="0" w:color="auto"/>
        <w:left w:val="none" w:sz="0" w:space="0" w:color="auto"/>
        <w:bottom w:val="none" w:sz="0" w:space="0" w:color="auto"/>
        <w:right w:val="none" w:sz="0" w:space="0" w:color="auto"/>
      </w:divBdr>
    </w:div>
    <w:div w:id="1778059218">
      <w:bodyDiv w:val="1"/>
      <w:marLeft w:val="0"/>
      <w:marRight w:val="0"/>
      <w:marTop w:val="0"/>
      <w:marBottom w:val="0"/>
      <w:divBdr>
        <w:top w:val="none" w:sz="0" w:space="0" w:color="auto"/>
        <w:left w:val="none" w:sz="0" w:space="0" w:color="auto"/>
        <w:bottom w:val="none" w:sz="0" w:space="0" w:color="auto"/>
        <w:right w:val="none" w:sz="0" w:space="0" w:color="auto"/>
      </w:divBdr>
    </w:div>
    <w:div w:id="2033995545">
      <w:bodyDiv w:val="1"/>
      <w:marLeft w:val="0"/>
      <w:marRight w:val="0"/>
      <w:marTop w:val="0"/>
      <w:marBottom w:val="0"/>
      <w:divBdr>
        <w:top w:val="none" w:sz="0" w:space="0" w:color="auto"/>
        <w:left w:val="none" w:sz="0" w:space="0" w:color="auto"/>
        <w:bottom w:val="none" w:sz="0" w:space="0" w:color="auto"/>
        <w:right w:val="none" w:sz="0" w:space="0" w:color="auto"/>
      </w:divBdr>
    </w:div>
    <w:div w:id="2085761415">
      <w:bodyDiv w:val="1"/>
      <w:marLeft w:val="0"/>
      <w:marRight w:val="0"/>
      <w:marTop w:val="0"/>
      <w:marBottom w:val="0"/>
      <w:divBdr>
        <w:top w:val="none" w:sz="0" w:space="0" w:color="auto"/>
        <w:left w:val="none" w:sz="0" w:space="0" w:color="auto"/>
        <w:bottom w:val="none" w:sz="0" w:space="0" w:color="auto"/>
        <w:right w:val="none" w:sz="0" w:space="0" w:color="auto"/>
      </w:divBdr>
    </w:div>
    <w:div w:id="209428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mbta.com/WorkArea/DownloadAsset.aspx?id=12140" TargetMode="External"/><Relationship Id="rId13" Type="http://schemas.openxmlformats.org/officeDocument/2006/relationships/hyperlink" Target="http://fta.dot.gov/laws/leg_reg_circulars_guidance.html" TargetMode="External"/><Relationship Id="rId18" Type="http://schemas.openxmlformats.org/officeDocument/2006/relationships/hyperlink" Target="http://intranet.mbta.com/WorkArea/DownloadAsset.aspx?id=1229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intranet.mbta.com/WorkArea/DownloadAsset.aspx?id=12140" TargetMode="External"/><Relationship Id="rId12" Type="http://schemas.openxmlformats.org/officeDocument/2006/relationships/hyperlink" Target="http://fta.dot.gov/funding/thirdpartyprocurement/grants_financing_6037.html" TargetMode="External"/><Relationship Id="rId17" Type="http://schemas.openxmlformats.org/officeDocument/2006/relationships/hyperlink" Target="http://intranet.mbta.com/departments/dandc/Default.aspx?__taxonomyid=394094&amp;path=%255c%255cIntranet%255c%255cDesign%2band%2bConstruction%255c%255cManuals%5c%5cProcurement+Manual&amp;__taxonomyshowall=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ta.dot.gov/library/policy/C4220.1E.html"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ta.dot.gov/about_FTA.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fta.dot.gov/grants/14032.html" TargetMode="External"/><Relationship Id="rId23" Type="http://schemas.openxmlformats.org/officeDocument/2006/relationships/header" Target="header1.xml"/><Relationship Id="rId10" Type="http://schemas.openxmlformats.org/officeDocument/2006/relationships/hyperlink" Target="http://intranet.mbta.com/WorkArea/DownloadAsset.aspx?id=12600" TargetMode="External"/><Relationship Id="rId19" Type="http://schemas.openxmlformats.org/officeDocument/2006/relationships/hyperlink" Target="http://intranet.mbta.com/WorkArea/DownloadAsset.aspx?id=12813" TargetMode="External"/><Relationship Id="rId4" Type="http://schemas.openxmlformats.org/officeDocument/2006/relationships/webSettings" Target="webSettings.xml"/><Relationship Id="rId9" Type="http://schemas.openxmlformats.org/officeDocument/2006/relationships/hyperlink" Target="http://intranet.mbta.com/WorkArea/DownloadAsset.aspx?id=12180" TargetMode="External"/><Relationship Id="rId14" Type="http://schemas.openxmlformats.org/officeDocument/2006/relationships/hyperlink" Target="https://www.acquisition.gov/far/html/FARTOCP31.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7741</Words>
  <Characters>42043</Characters>
  <Application>Microsoft Office Word</Application>
  <DocSecurity>0</DocSecurity>
  <Lines>350</Lines>
  <Paragraphs>99</Paragraphs>
  <ScaleCrop>false</ScaleCrop>
  <HeadingPairs>
    <vt:vector size="2" baseType="variant">
      <vt:variant>
        <vt:lpstr>Title</vt:lpstr>
      </vt:variant>
      <vt:variant>
        <vt:i4>1</vt:i4>
      </vt:variant>
    </vt:vector>
  </HeadingPairs>
  <TitlesOfParts>
    <vt:vector size="1" baseType="lpstr">
      <vt:lpstr>Section 03 - PROJECT INITIATION, AUTHORIZATION, AND AWARD</vt:lpstr>
    </vt:vector>
  </TitlesOfParts>
  <LinksUpToDate>false</LinksUpToDate>
  <CharactersWithSpaces>49685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 PROJECT INITIATION, AUTHORIZATION, AND AWARD</dc:title>
  <dc:subject>&amp;lt;p&amp;gt;PROJECT INITIATION, AUTHORIZATION, AND AWARD Project Initiation To define the steps necessary to prepare, review and approve Capital Funding Request and the process to incorporate the project into the 5-year Capital Investment Plan. This SOP also</dc:subject>
  <dc:creator/>
  <dc:description>&amp;lt;p&amp;gt;PROJECT INITIATION, AUTHORIZATION, AND AWARD Project Initiation To define the steps necessary to prepare, review and approve Capital Funding Request and the process to incorporate the project into the 5-year Capital Investment Plan. This SOP also</dc:description>
  <cp:lastModifiedBy/>
  <cp:revision>1</cp:revision>
  <dcterms:created xsi:type="dcterms:W3CDTF">2014-01-27T19:17:00Z</dcterms:created>
  <dcterms:modified xsi:type="dcterms:W3CDTF">2014-01-27T19:19:00Z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ID">
    <vt:i4>12086</vt:i4>
  </property>
  <property fmtid="{D5CDD505-2E9C-101B-9397-08002B2CF9AE}" pid="3" name="EktContentLanguage">
    <vt:i4>1033</vt:i4>
  </property>
  <property fmtid="{D5CDD505-2E9C-101B-9397-08002B2CF9AE}" pid="4" name="EktFolderId">
    <vt:i4>53726</vt:i4>
  </property>
  <property fmtid="{D5CDD505-2E9C-101B-9397-08002B2CF9AE}" pid="5" name="EktQuickLink">
    <vt:lpwstr>DownloadAsset.aspx?id=12086</vt:lpwstr>
  </property>
  <property fmtid="{D5CDD505-2E9C-101B-9397-08002B2CF9AE}" pid="6" name="EktContentType">
    <vt:i4>101</vt:i4>
  </property>
  <property fmtid="{D5CDD505-2E9C-101B-9397-08002B2CF9AE}" pid="7" name="EktFolderName">
    <vt:lpwstr/>
  </property>
  <property fmtid="{D5CDD505-2E9C-101B-9397-08002B2CF9AE}" pid="8" name="EktCmsPath">
    <vt:lpwstr>&amp;lt;p&amp;gt;PROJECT INITIATION, AUTHORIZATION, AND AWARD Project Initiation To define the steps necessary to prepare, review and approve Capital Funding Request and the process to incorporate the project into the 5-year Capital Investment Plan. This SOP also</vt:lpwstr>
  </property>
  <property fmtid="{D5CDD505-2E9C-101B-9397-08002B2CF9AE}" pid="9" name="EktExpiryType">
    <vt:i4>1</vt:i4>
  </property>
  <property fmtid="{D5CDD505-2E9C-101B-9397-08002B2CF9AE}" pid="10" name="EktTaxCategory">
    <vt:lpwstr> #eksep# \Intranet\Design and Construction\Manuals\Project Managers Manual #eksep# </vt:lpwstr>
  </property>
  <property fmtid="{D5CDD505-2E9C-101B-9397-08002B2CF9AE}" pid="11" name="EktCmsSize">
    <vt:i4>339456</vt:i4>
  </property>
  <property fmtid="{D5CDD505-2E9C-101B-9397-08002B2CF9AE}" pid="12" name="EktSearchable">
    <vt:i4>1</vt:i4>
  </property>
  <property fmtid="{D5CDD505-2E9C-101B-9397-08002B2CF9AE}" pid="13" name="EktEDescription">
    <vt:lpwstr>Summary &amp;lt;p&amp;gt;PROJECT INITIATION, AUTHORIZATION, AND AWARD Project Initiation To define the steps necessary to prepare, review and approve Capital Funding Request and the process to incorporate the project into the 5-year Capital Investment Plan. This </vt:lpwstr>
  </property>
  <property fmtid="{D5CDD505-2E9C-101B-9397-08002B2CF9AE}" pid="14" name="EktContentSubType">
    <vt:i4>0</vt:i4>
  </property>
</Properties>
</file>